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C5064" w14:textId="77777777" w:rsidR="005B2001" w:rsidRPr="00C002AE" w:rsidRDefault="005B2001" w:rsidP="005B2001">
      <w:pPr>
        <w:pStyle w:val="01TiubiboVietnam"/>
      </w:pPr>
      <w:r w:rsidRPr="00C002AE">
        <w:t>NGHIÊN CỨU THỰC NGHIỆM ẢNH HƯỞNG CỦA ÁP SUẤT CUỐI KỲ NÉN ĐẾN PHÁT THẢI KHÍ XẢ CỦA ĐỘNG CƠ DIESEL MÁY CHÍNH TÀU CÁ</w:t>
      </w:r>
    </w:p>
    <w:p w14:paraId="74A4C44C" w14:textId="77777777" w:rsidR="005B2001" w:rsidRPr="00C002AE" w:rsidRDefault="005B2001" w:rsidP="005B2001">
      <w:pPr>
        <w:pStyle w:val="02TiubiboEnglish"/>
      </w:pPr>
      <w:r w:rsidRPr="00C002AE">
        <w:t>EXPERIMENTAL RESEARCH INFLUENCE OF THE PRESSURE OF THE END COMPRESSION STROKE TO EXHAUST GAS EMISSIONS OF THE MAIN DIESEL ENGINE OF FISHING VESSELS</w:t>
      </w:r>
    </w:p>
    <w:p w14:paraId="700B8BBF" w14:textId="77777777" w:rsidR="005B2001" w:rsidRPr="00C002AE" w:rsidRDefault="005B2001" w:rsidP="005B2001">
      <w:pPr>
        <w:pStyle w:val="03Tntcgibibo"/>
      </w:pPr>
      <w:r w:rsidRPr="00C002AE">
        <w:t>Hồ Đức Tuấn</w:t>
      </w:r>
      <w:r w:rsidRPr="00C002AE">
        <w:rPr>
          <w:vertAlign w:val="superscript"/>
        </w:rPr>
        <w:t>1</w:t>
      </w:r>
      <w:r w:rsidRPr="00C002AE">
        <w:t>, Trần Thanh Hải Tùng</w:t>
      </w:r>
      <w:r w:rsidRPr="00C002AE">
        <w:rPr>
          <w:vertAlign w:val="superscript"/>
        </w:rPr>
        <w:t>2</w:t>
      </w:r>
      <w:r w:rsidRPr="00C002AE">
        <w:t>,</w:t>
      </w:r>
      <w:r w:rsidRPr="00C002AE">
        <w:rPr>
          <w:vertAlign w:val="superscript"/>
        </w:rPr>
        <w:t xml:space="preserve"> </w:t>
      </w:r>
      <w:r w:rsidRPr="00C002AE">
        <w:t>Mai Đức Nghĩa</w:t>
      </w:r>
      <w:r w:rsidRPr="00C002AE">
        <w:rPr>
          <w:vertAlign w:val="superscript"/>
        </w:rPr>
        <w:t>3</w:t>
      </w:r>
    </w:p>
    <w:p w14:paraId="764CE6B9" w14:textId="23322B93" w:rsidR="006E2209" w:rsidRPr="006E2209" w:rsidRDefault="005B2001" w:rsidP="005B2001">
      <w:pPr>
        <w:pStyle w:val="04nvcngtccatcgi"/>
      </w:pPr>
      <w:r w:rsidRPr="00C002AE">
        <w:rPr>
          <w:vertAlign w:val="superscript"/>
        </w:rPr>
        <w:t>1)</w:t>
      </w:r>
      <w:r w:rsidRPr="00C002AE">
        <w:t xml:space="preserve">Trường Đại học Nha Trang, </w:t>
      </w:r>
      <w:r w:rsidRPr="00C002AE">
        <w:rPr>
          <w:vertAlign w:val="superscript"/>
        </w:rPr>
        <w:t>2)</w:t>
      </w:r>
      <w:r w:rsidRPr="00C002AE">
        <w:t xml:space="preserve">Đại học Đà Nẵng, </w:t>
      </w:r>
      <w:r w:rsidRPr="00C002AE">
        <w:rPr>
          <w:vertAlign w:val="superscript"/>
        </w:rPr>
        <w:t xml:space="preserve"> 3)</w:t>
      </w:r>
      <w:r w:rsidRPr="00C002AE">
        <w:t>Trường Sĩ quan Không quân</w:t>
      </w:r>
    </w:p>
    <w:p w14:paraId="6070D410" w14:textId="77777777" w:rsidR="00D43723" w:rsidRDefault="00D43723" w:rsidP="00D43723">
      <w:pPr>
        <w:pStyle w:val="05Tmtt-Abstract"/>
        <w:rPr>
          <w:lang w:val="en-US" w:eastAsia="en-US"/>
        </w:rPr>
      </w:pPr>
    </w:p>
    <w:p w14:paraId="7F3C2C6E" w14:textId="56BE5FDF" w:rsidR="005B2001" w:rsidRPr="005B2001" w:rsidRDefault="005B2001" w:rsidP="005B2001">
      <w:pPr>
        <w:sectPr w:rsidR="005B2001" w:rsidRPr="005B2001" w:rsidSect="00E40F9E">
          <w:headerReference w:type="even" r:id="rId8"/>
          <w:headerReference w:type="default" r:id="rId9"/>
          <w:footerReference w:type="even" r:id="rId10"/>
          <w:pgSz w:w="10773" w:h="15026" w:code="9"/>
          <w:pgMar w:top="567" w:right="567" w:bottom="567" w:left="567" w:header="284" w:footer="284" w:gutter="0"/>
          <w:cols w:space="720"/>
          <w:docGrid w:linePitch="360"/>
        </w:sectPr>
      </w:pPr>
    </w:p>
    <w:p w14:paraId="2188B593" w14:textId="77777777" w:rsidR="005B2001" w:rsidRPr="005B2001" w:rsidRDefault="005B2001" w:rsidP="005B2001">
      <w:pPr>
        <w:pStyle w:val="05Tmtt-Abstract"/>
        <w:ind w:firstLine="0"/>
        <w:jc w:val="left"/>
        <w:rPr>
          <w:b/>
        </w:rPr>
      </w:pPr>
      <w:r w:rsidRPr="005B2001">
        <w:rPr>
          <w:b/>
        </w:rPr>
        <w:lastRenderedPageBreak/>
        <w:t>Tóm tắt</w:t>
      </w:r>
    </w:p>
    <w:p w14:paraId="14AA8B9E" w14:textId="77777777" w:rsidR="005B2001" w:rsidRPr="00C002AE" w:rsidRDefault="005B2001" w:rsidP="005B2001">
      <w:pPr>
        <w:pStyle w:val="05Tmtt-Abstract"/>
        <w:rPr>
          <w:color w:val="000000"/>
          <w:szCs w:val="20"/>
        </w:rPr>
      </w:pPr>
      <w:r>
        <w:rPr>
          <w:color w:val="000000"/>
          <w:szCs w:val="20"/>
          <w:lang w:val="en-US"/>
        </w:rPr>
        <w:t xml:space="preserve"> </w:t>
      </w:r>
      <w:r w:rsidRPr="004E5F7C">
        <w:rPr>
          <w:color w:val="000000"/>
          <w:szCs w:val="20"/>
          <w:lang w:val="en-US"/>
        </w:rPr>
        <w:t xml:space="preserve">Bài báo trình bày kết quả nghiên cứu thực nghiệm ảnh hưởng của áp suất cuối kỳ nén đến nồng độ phát thải bồ hóng và NOx trên động cơ diesel, làm cơ sở xây dựng bộ thông số chẩn đoán đánh giá tình trạng kỹ thuật động cơ trong quá trình sử dụng. Đối với </w:t>
      </w:r>
      <w:r w:rsidRPr="004E5F7C">
        <w:rPr>
          <w:color w:val="000000"/>
          <w:szCs w:val="20"/>
        </w:rPr>
        <w:t>động cơ diesel, áp suất cuối kỳ nén tại thời điểm phun</w:t>
      </w:r>
      <w:r w:rsidRPr="00C002AE">
        <w:rPr>
          <w:color w:val="000000"/>
          <w:szCs w:val="20"/>
        </w:rPr>
        <w:t xml:space="preserve"> nhiên liệu có liên quan trực tiếp đến cấu trúc tia phun dẫn đến thay đổi quá trình hình thành hỗn hợp và cháy nhiên liệu, do đó ảnh hưởng đến hai loại phát thải của động cơ là bồ hóng và NO</w:t>
      </w:r>
      <w:r w:rsidRPr="00C002AE">
        <w:rPr>
          <w:color w:val="000000"/>
          <w:szCs w:val="20"/>
          <w:vertAlign w:val="subscript"/>
        </w:rPr>
        <w:t>x</w:t>
      </w:r>
      <w:r w:rsidRPr="00C002AE">
        <w:rPr>
          <w:color w:val="000000"/>
          <w:szCs w:val="20"/>
        </w:rPr>
        <w:t>.</w:t>
      </w:r>
      <w:r w:rsidRPr="00C002AE">
        <w:rPr>
          <w:szCs w:val="20"/>
        </w:rPr>
        <w:t xml:space="preserve"> Kết quả nghiên cứu thực nghiệm trên động cơ diesel tàu cá 4CHE -Yanmar cho thấy,</w:t>
      </w:r>
      <w:r w:rsidRPr="00C002AE">
        <w:rPr>
          <w:color w:val="000000"/>
          <w:szCs w:val="20"/>
        </w:rPr>
        <w:t xml:space="preserve"> áp suất cuối kỳ nén giảm so với tiêu chuẩn khoảng 14% thì phát thải bồ hóng tăng 36,43%, đồng thời phát thải NO</w:t>
      </w:r>
      <w:r w:rsidRPr="00C002AE">
        <w:rPr>
          <w:color w:val="000000"/>
          <w:szCs w:val="20"/>
          <w:vertAlign w:val="subscript"/>
        </w:rPr>
        <w:t>x</w:t>
      </w:r>
      <w:r w:rsidRPr="00C002AE">
        <w:rPr>
          <w:color w:val="000000"/>
          <w:szCs w:val="20"/>
        </w:rPr>
        <w:t xml:space="preserve"> giảm 22,58%.</w:t>
      </w:r>
    </w:p>
    <w:p w14:paraId="6DBADD40" w14:textId="77777777" w:rsidR="005B2001" w:rsidRPr="00C002AE" w:rsidRDefault="005B2001" w:rsidP="005B2001">
      <w:pPr>
        <w:pStyle w:val="05Tmtt-Abstract"/>
        <w:rPr>
          <w:i/>
          <w:color w:val="000000" w:themeColor="text1"/>
          <w:szCs w:val="20"/>
        </w:rPr>
      </w:pPr>
      <w:r w:rsidRPr="00C002AE">
        <w:rPr>
          <w:i/>
          <w:color w:val="000000" w:themeColor="text1"/>
          <w:szCs w:val="20"/>
        </w:rPr>
        <w:t>Từ khóa: Áp suất cuối kỳ nén, động cơ diesel tàu cá, công suất, phát thải bồ hóng, phát thải NO</w:t>
      </w:r>
      <w:r w:rsidRPr="00C002AE">
        <w:rPr>
          <w:i/>
          <w:color w:val="000000" w:themeColor="text1"/>
          <w:szCs w:val="20"/>
          <w:vertAlign w:val="subscript"/>
        </w:rPr>
        <w:t>x</w:t>
      </w:r>
      <w:r w:rsidRPr="00C002AE">
        <w:rPr>
          <w:i/>
          <w:color w:val="000000" w:themeColor="text1"/>
          <w:szCs w:val="20"/>
        </w:rPr>
        <w:t>, hệ thống phun nhiên liệu.</w:t>
      </w:r>
    </w:p>
    <w:p w14:paraId="495639A6" w14:textId="77777777" w:rsidR="005B2001" w:rsidRPr="005B2001" w:rsidRDefault="005B2001" w:rsidP="005B2001">
      <w:pPr>
        <w:pStyle w:val="05Tmtt-Abstract"/>
        <w:ind w:firstLine="0"/>
        <w:jc w:val="left"/>
        <w:rPr>
          <w:b/>
        </w:rPr>
      </w:pPr>
      <w:r w:rsidRPr="005B2001">
        <w:rPr>
          <w:b/>
        </w:rPr>
        <w:t xml:space="preserve">Abstract </w:t>
      </w:r>
    </w:p>
    <w:p w14:paraId="0BEE83C1" w14:textId="25BEB6D4" w:rsidR="005B2001" w:rsidRPr="005F362B" w:rsidRDefault="000106CC" w:rsidP="005B2001">
      <w:pPr>
        <w:pStyle w:val="05Tmtt-Abstract"/>
      </w:pPr>
      <w:r w:rsidRPr="000106CC">
        <w:lastRenderedPageBreak/>
        <w:t xml:space="preserve">The paper presents the results of experimental research on the effect of  pressure on the end of compression stroke on concentration of soot and NOx on diesel engines, as a basis for building a set of diagnostic parameters to assess engine technical condition in using. </w:t>
      </w:r>
      <w:r w:rsidR="005B2001" w:rsidRPr="005F362B">
        <w:t>For diesel engines, pressure of the end compression stroke at fuel injection timing directly interdepend to spray structure to change on the formation combustion mixture process and burning fuel, thus affecting two types of engine emissions are soot and NO</w:t>
      </w:r>
      <w:r w:rsidR="005B2001" w:rsidRPr="005F362B">
        <w:rPr>
          <w:vertAlign w:val="subscript"/>
        </w:rPr>
        <w:t>x</w:t>
      </w:r>
      <w:r w:rsidR="005B2001" w:rsidRPr="005F362B">
        <w:t>. Experimental research results on 4CHE-Yanmar diesel engines show that, pressure of the end compression stroke is reduced 14% lower than standard thus soot emissions increases 36,43%, However NO</w:t>
      </w:r>
      <w:r w:rsidR="005B2001" w:rsidRPr="005F362B">
        <w:rPr>
          <w:vertAlign w:val="subscript"/>
        </w:rPr>
        <w:t>x</w:t>
      </w:r>
      <w:r w:rsidR="005B2001" w:rsidRPr="005F362B">
        <w:t xml:space="preserve"> emissions decreases 22,58%.</w:t>
      </w:r>
    </w:p>
    <w:p w14:paraId="38A58771" w14:textId="79880BAD" w:rsidR="005B2001" w:rsidRDefault="00635A74" w:rsidP="005B2001">
      <w:pPr>
        <w:pStyle w:val="05Tmtt-Abstract"/>
        <w:ind w:firstLine="0"/>
        <w:rPr>
          <w:color w:val="000000" w:themeColor="text1"/>
        </w:rPr>
      </w:pPr>
      <w:r>
        <w:tab/>
      </w:r>
      <w:r w:rsidR="005B2001" w:rsidRPr="005F362B">
        <w:t>Keywords: the pressure of the end compression stroke, diessel engine of fishing vessel, soot emissions, NO</w:t>
      </w:r>
      <w:r w:rsidR="005B2001" w:rsidRPr="005F362B">
        <w:rPr>
          <w:vertAlign w:val="subscript"/>
        </w:rPr>
        <w:t>x</w:t>
      </w:r>
      <w:r w:rsidR="005B2001" w:rsidRPr="005F362B">
        <w:t xml:space="preserve"> emissions, </w:t>
      </w:r>
      <w:r w:rsidR="005B2001" w:rsidRPr="005F362B">
        <w:rPr>
          <w:color w:val="000000" w:themeColor="text1"/>
        </w:rPr>
        <w:t>fuel injection system.</w:t>
      </w:r>
    </w:p>
    <w:p w14:paraId="69364E32" w14:textId="77777777" w:rsidR="005B2001" w:rsidRDefault="005B2001" w:rsidP="00D90263">
      <w:pPr>
        <w:sectPr w:rsidR="005B2001" w:rsidSect="005B2001">
          <w:type w:val="continuous"/>
          <w:pgSz w:w="10773" w:h="15026" w:code="9"/>
          <w:pgMar w:top="567" w:right="567" w:bottom="567" w:left="567" w:header="284" w:footer="284" w:gutter="0"/>
          <w:cols w:num="2" w:space="720"/>
          <w:docGrid w:linePitch="360"/>
        </w:sectPr>
      </w:pPr>
    </w:p>
    <w:p w14:paraId="0256F513" w14:textId="6DD0400E" w:rsidR="00054AC5" w:rsidRDefault="00054AC5" w:rsidP="00D90263"/>
    <w:p w14:paraId="5D0495FE" w14:textId="77777777" w:rsidR="00762843" w:rsidRDefault="00762843" w:rsidP="00054AC5">
      <w:pPr>
        <w:spacing w:after="0"/>
        <w:sectPr w:rsidR="00762843" w:rsidSect="00E40F9E">
          <w:type w:val="continuous"/>
          <w:pgSz w:w="10773" w:h="15026" w:code="9"/>
          <w:pgMar w:top="567" w:right="567" w:bottom="567" w:left="567" w:header="284" w:footer="284" w:gutter="0"/>
          <w:cols w:space="720"/>
          <w:docGrid w:linePitch="360"/>
        </w:sectPr>
      </w:pPr>
    </w:p>
    <w:p w14:paraId="37A4B9B5" w14:textId="77777777" w:rsidR="005B2001" w:rsidRPr="00C002AE" w:rsidRDefault="005B2001" w:rsidP="005B2001">
      <w:pPr>
        <w:pStyle w:val="Heading1"/>
      </w:pPr>
      <w:r w:rsidRPr="00C002AE">
        <w:lastRenderedPageBreak/>
        <w:t>Đ</w:t>
      </w:r>
      <w:r>
        <w:t>ặt vấn đề</w:t>
      </w:r>
    </w:p>
    <w:p w14:paraId="457529A6" w14:textId="77777777" w:rsidR="005B2001" w:rsidRPr="00C002AE" w:rsidRDefault="005B2001" w:rsidP="005B2001">
      <w:pPr>
        <w:shd w:val="clear" w:color="auto" w:fill="FFFFFF"/>
        <w:textAlignment w:val="baseline"/>
        <w:rPr>
          <w:bCs/>
          <w:color w:val="000000" w:themeColor="text1"/>
          <w:szCs w:val="20"/>
        </w:rPr>
      </w:pPr>
      <w:r w:rsidRPr="00C002AE">
        <w:rPr>
          <w:szCs w:val="20"/>
        </w:rPr>
        <w:t>Theo số liệu của Cục Khai thác và Bảo vệ Nguồn lợi Thủy sản (Tổng cục Thủy sản, Bộ NN&amp;PTNT), tính đến năm 2017, cả nước có khoảng 120.000 tàu cá, trong đó số tàu hoạt động xa bờ (loại 90 CV trở lên) là 27.000 tàu [1]</w:t>
      </w:r>
      <w:r w:rsidRPr="00C002AE">
        <w:rPr>
          <w:color w:val="000000"/>
          <w:szCs w:val="20"/>
        </w:rPr>
        <w:t>. Số tàu này ngoài việc tham gia phát triển kinh tế biển còn góp phần quan trọng bảo vệ an ninh chủ quyền biển, đảo quốc gia. Tuy nhiên, sự phát triển trên cũng đồng nghĩa với việc gia tăng nhu cầu</w:t>
      </w:r>
      <w:r w:rsidRPr="00C002AE">
        <w:rPr>
          <w:bCs/>
          <w:color w:val="000000" w:themeColor="text1"/>
          <w:szCs w:val="20"/>
        </w:rPr>
        <w:t xml:space="preserve"> sử dụng nhiên liệu từ dầu mỏ khiến phát thải ô nhiễm tăng cao, ảnh hưởng xấu đến môi trường.</w:t>
      </w:r>
    </w:p>
    <w:p w14:paraId="3ACB976D" w14:textId="77777777" w:rsidR="005B2001" w:rsidRPr="00C002AE" w:rsidRDefault="005B2001" w:rsidP="005B2001">
      <w:pPr>
        <w:autoSpaceDE w:val="0"/>
        <w:autoSpaceDN w:val="0"/>
        <w:adjustRightInd w:val="0"/>
        <w:rPr>
          <w:color w:val="000000"/>
          <w:szCs w:val="20"/>
          <w:u w:val="single"/>
          <w:lang w:val="pt-BR"/>
        </w:rPr>
      </w:pPr>
      <w:r w:rsidRPr="00C002AE">
        <w:rPr>
          <w:rFonts w:eastAsia="TimesNewRomanPS-ItalicMT"/>
          <w:iCs/>
          <w:szCs w:val="20"/>
        </w:rPr>
        <w:t xml:space="preserve">Trong khí xả của động cơ diesel, hai thành phần chất độc hại cần được quan tâm giảm thiểu là </w:t>
      </w:r>
      <w:r>
        <w:rPr>
          <w:color w:val="000000"/>
          <w:szCs w:val="20"/>
        </w:rPr>
        <w:t>b</w:t>
      </w:r>
      <w:r w:rsidRPr="00C002AE">
        <w:rPr>
          <w:color w:val="000000"/>
          <w:szCs w:val="20"/>
        </w:rPr>
        <w:t>ồ hóng và NO</w:t>
      </w:r>
      <w:r w:rsidRPr="00C002AE">
        <w:rPr>
          <w:color w:val="000000"/>
          <w:szCs w:val="20"/>
          <w:vertAlign w:val="subscript"/>
        </w:rPr>
        <w:t>x</w:t>
      </w:r>
      <w:r w:rsidRPr="00C002AE">
        <w:rPr>
          <w:color w:val="000000"/>
          <w:szCs w:val="20"/>
        </w:rPr>
        <w:t xml:space="preserve">. </w:t>
      </w:r>
      <w:r w:rsidRPr="00C002AE">
        <w:rPr>
          <w:rFonts w:eastAsia="TimesNewRomanPSMT"/>
          <w:color w:val="000000" w:themeColor="text1"/>
          <w:szCs w:val="20"/>
        </w:rPr>
        <w:t xml:space="preserve">Phát thải bồ hóng tồn tại dưới dạng những hạt rắn và rất dễ xâm nhập sâu vào phổi, ảnh hưởng trực tiếp đến sức khỏe con người. Sự hình thành bồ hóng trong ngọn lửa khuếch tán phụ thuộc vào </w:t>
      </w:r>
      <w:r w:rsidRPr="00C002AE">
        <w:rPr>
          <w:rFonts w:eastAsia="TimesNewRomanPS-ItalicMT"/>
          <w:iCs/>
          <w:color w:val="000000" w:themeColor="text1"/>
          <w:szCs w:val="20"/>
        </w:rPr>
        <w:t>nhiên liệu,</w:t>
      </w:r>
      <w:r w:rsidRPr="00C002AE">
        <w:rPr>
          <w:rFonts w:eastAsia="TimesNewRomanPSMT"/>
          <w:color w:val="000000" w:themeColor="text1"/>
          <w:szCs w:val="20"/>
        </w:rPr>
        <w:t xml:space="preserve"> quá trình hình thành hỗn hợp và nhiệt độ cháy, vì hàm lượng bồ hóng phát thải là hiệu số của lượng bồ hóng hình thành và ô xy hóa ở nhiệt độ cao. Trong đó, nếu quá trình tạo hỗn hợp không khí-nhiên liệu được đồng đều thì sẽ giảm lượng bồ hóng hình thành; nhiệt độ cháy càng lớn càng làm gia tăng quá trình ô xy hóa và hệ quả là làm giảm lượng bồ hóng phát thải. </w:t>
      </w:r>
      <w:r w:rsidRPr="00C002AE">
        <w:rPr>
          <w:color w:val="000000"/>
          <w:szCs w:val="20"/>
          <w:lang w:val="pt-BR"/>
        </w:rPr>
        <w:t xml:space="preserve">Đối với phát thải </w:t>
      </w:r>
      <w:r w:rsidRPr="00C002AE">
        <w:rPr>
          <w:rFonts w:eastAsia="TimesNewRomanPSMT"/>
          <w:color w:val="000000" w:themeColor="text1"/>
          <w:szCs w:val="20"/>
          <w:lang w:val="pt-BR"/>
        </w:rPr>
        <w:t>Oxyde nitơ (NO, NO</w:t>
      </w:r>
      <w:r w:rsidRPr="00C002AE">
        <w:rPr>
          <w:rFonts w:eastAsia="TimesNewRomanPSMT"/>
          <w:color w:val="000000" w:themeColor="text1"/>
          <w:szCs w:val="20"/>
          <w:vertAlign w:val="subscript"/>
          <w:lang w:val="pt-BR"/>
        </w:rPr>
        <w:t>2</w:t>
      </w:r>
      <w:r w:rsidRPr="00C002AE">
        <w:rPr>
          <w:rFonts w:eastAsia="TimesNewRomanPSMT"/>
          <w:color w:val="000000" w:themeColor="text1"/>
          <w:szCs w:val="20"/>
          <w:lang w:val="pt-BR"/>
        </w:rPr>
        <w:t>, N</w:t>
      </w:r>
      <w:r w:rsidRPr="00C002AE">
        <w:rPr>
          <w:rFonts w:eastAsia="TimesNewRomanPSMT"/>
          <w:color w:val="000000" w:themeColor="text1"/>
          <w:szCs w:val="20"/>
          <w:vertAlign w:val="subscript"/>
          <w:lang w:val="pt-BR"/>
        </w:rPr>
        <w:t>2</w:t>
      </w:r>
      <w:r w:rsidRPr="00C002AE">
        <w:rPr>
          <w:rFonts w:eastAsia="TimesNewRomanPSMT"/>
          <w:color w:val="000000" w:themeColor="text1"/>
          <w:szCs w:val="20"/>
          <w:lang w:val="pt-BR"/>
        </w:rPr>
        <w:t>O) gọi chung là NO</w:t>
      </w:r>
      <w:r w:rsidRPr="00C002AE">
        <w:rPr>
          <w:rFonts w:eastAsia="TimesNewRomanPSMT"/>
          <w:color w:val="000000" w:themeColor="text1"/>
          <w:szCs w:val="20"/>
          <w:vertAlign w:val="subscript"/>
          <w:lang w:val="pt-BR"/>
        </w:rPr>
        <w:t>x</w:t>
      </w:r>
      <w:r w:rsidRPr="00C002AE">
        <w:rPr>
          <w:rFonts w:eastAsia="TimesNewRomanPSMT"/>
          <w:color w:val="000000" w:themeColor="text1"/>
          <w:szCs w:val="20"/>
          <w:lang w:val="pt-BR"/>
        </w:rPr>
        <w:t xml:space="preserve">. Trong đó, NO chiếm đại bộ phận, là khí không màu, không mùi, không tan trong nước. NO có thể gây nguy hiểm cho cơ thể do tác dụng với hồng cầu trong máu, làm giảm khả năng vận chuyển ôxy gây bệnh thiếu máu. </w:t>
      </w:r>
      <w:r w:rsidRPr="00C002AE">
        <w:rPr>
          <w:color w:val="000000" w:themeColor="text1"/>
          <w:szCs w:val="20"/>
          <w:lang w:val="pt-BR"/>
        </w:rPr>
        <w:t>Sự hình thành NO</w:t>
      </w:r>
      <w:r w:rsidRPr="00C002AE">
        <w:rPr>
          <w:color w:val="000000" w:themeColor="text1"/>
          <w:szCs w:val="20"/>
          <w:vertAlign w:val="subscript"/>
          <w:lang w:val="pt-BR"/>
        </w:rPr>
        <w:t>x</w:t>
      </w:r>
      <w:r w:rsidRPr="00C002AE">
        <w:rPr>
          <w:color w:val="000000" w:themeColor="text1"/>
          <w:szCs w:val="20"/>
          <w:lang w:val="pt-BR"/>
        </w:rPr>
        <w:t xml:space="preserve"> chủ yếu hình thành ở </w:t>
      </w:r>
      <w:r w:rsidRPr="00C002AE">
        <w:rPr>
          <w:rFonts w:eastAsia="ArialMT"/>
          <w:color w:val="000000" w:themeColor="text1"/>
          <w:szCs w:val="20"/>
          <w:lang w:val="pt-BR"/>
        </w:rPr>
        <w:t xml:space="preserve">nhiệt độ cháy </w:t>
      </w:r>
      <w:r w:rsidRPr="00C002AE">
        <w:rPr>
          <w:color w:val="000000" w:themeColor="text1"/>
          <w:szCs w:val="20"/>
          <w:lang w:val="pt-BR"/>
        </w:rPr>
        <w:t xml:space="preserve">cao trong </w:t>
      </w:r>
      <w:r w:rsidRPr="00C002AE">
        <w:rPr>
          <w:rFonts w:eastAsia="ArialMT"/>
          <w:color w:val="000000" w:themeColor="text1"/>
          <w:szCs w:val="20"/>
          <w:lang w:val="pt-BR"/>
        </w:rPr>
        <w:t xml:space="preserve">điều kiện đủ </w:t>
      </w:r>
      <w:r w:rsidRPr="00C002AE">
        <w:rPr>
          <w:color w:val="000000" w:themeColor="text1"/>
          <w:szCs w:val="20"/>
          <w:lang w:val="pt-BR"/>
        </w:rPr>
        <w:t>ôxy</w:t>
      </w:r>
      <w:r w:rsidRPr="00C002AE">
        <w:rPr>
          <w:rFonts w:eastAsia="TimesNewRomanPSMT"/>
          <w:color w:val="000000" w:themeColor="text1"/>
          <w:szCs w:val="20"/>
          <w:lang w:val="pt-BR"/>
        </w:rPr>
        <w:t xml:space="preserve"> [4]. </w:t>
      </w:r>
      <w:r w:rsidRPr="00C002AE">
        <w:rPr>
          <w:color w:val="000000"/>
          <w:szCs w:val="20"/>
          <w:lang w:val="pt-BR"/>
        </w:rPr>
        <w:t>Để hạn chế phát thải bồ hóng, hiện nay có nhiều hướng nghiên cứu về</w:t>
      </w:r>
      <w:r w:rsidRPr="00C002AE">
        <w:rPr>
          <w:color w:val="000000"/>
          <w:szCs w:val="20"/>
          <w:lang w:val="nl-NL"/>
        </w:rPr>
        <w:t xml:space="preserve"> chẩn đoán sửa chữa và phục hồi lại động cơ để tăng khả năng làm việc cũng như hạn chế ô </w:t>
      </w:r>
      <w:r w:rsidRPr="00C002AE">
        <w:rPr>
          <w:color w:val="000000"/>
          <w:szCs w:val="20"/>
          <w:lang w:val="nl-NL"/>
        </w:rPr>
        <w:lastRenderedPageBreak/>
        <w:t>nhiễm [2], [4]</w:t>
      </w:r>
      <w:r w:rsidRPr="00C002AE">
        <w:rPr>
          <w:color w:val="000000"/>
          <w:szCs w:val="20"/>
          <w:lang w:val="pt-BR"/>
        </w:rPr>
        <w:t xml:space="preserve">, trong đó nghiên cứu ảnh hưởng của áp suất cuối kỳ nén đến phát thải có ý nghĩa lớn đối với công tác chẩn đoán sửa chữa và bảo dưỡng định kỳ. Khi cố định các điều kiện về hệ thống phun, hệ thống nạp, tính chất nhiên liệu, chế độ khai thác thì phát thải bồ hóng gia tăng so với tiêu chuẩn sẽ giúp đánh giá được tình trạng nhóm bao kín buồng cháy, vì tình trạng nhóm bao kín buồng cháy ảnh hưởng trực tiếp đến áp suất cuối kỳ nén, áp suất cuối kỳ nén giảm sẽ làm quá trình cháy kém hiệu quả, nhiệt độ cháy thấp dẫn đến gia tăng bồ hóng. </w:t>
      </w:r>
      <w:r w:rsidRPr="00C002AE">
        <w:rPr>
          <w:rFonts w:eastAsia="TimesNewRomanPSMT"/>
          <w:color w:val="000000" w:themeColor="text1"/>
          <w:szCs w:val="20"/>
          <w:lang w:val="pt-BR"/>
        </w:rPr>
        <w:t xml:space="preserve">Tuy nhiên, </w:t>
      </w:r>
      <w:r w:rsidRPr="00C002AE">
        <w:rPr>
          <w:color w:val="000000"/>
          <w:szCs w:val="20"/>
          <w:lang w:val="pt-BR"/>
        </w:rPr>
        <w:t>nhiệt độ cháy thấp lại khiến phát thải NO</w:t>
      </w:r>
      <w:r w:rsidRPr="00C002AE">
        <w:rPr>
          <w:color w:val="000000"/>
          <w:szCs w:val="20"/>
          <w:vertAlign w:val="subscript"/>
          <w:lang w:val="pt-BR"/>
        </w:rPr>
        <w:t>x</w:t>
      </w:r>
      <w:r w:rsidRPr="00C002AE">
        <w:rPr>
          <w:color w:val="000000"/>
          <w:szCs w:val="20"/>
          <w:lang w:val="pt-BR"/>
        </w:rPr>
        <w:t xml:space="preserve"> giảm, đây chính là hai chất ô nhiễm xung đột nhau. Vì vậy, để đảm </w:t>
      </w:r>
      <w:r>
        <w:rPr>
          <w:color w:val="000000"/>
          <w:szCs w:val="20"/>
          <w:lang w:val="pt-BR"/>
        </w:rPr>
        <w:t xml:space="preserve">bảo </w:t>
      </w:r>
      <w:r w:rsidRPr="00C002AE">
        <w:rPr>
          <w:color w:val="000000"/>
          <w:szCs w:val="20"/>
          <w:lang w:val="pt-BR"/>
        </w:rPr>
        <w:t>cả hai loại phát thải trên nằm trong giới hạn cho phép thì áp suất cuối kỳ nén của động cơ chỉ có thể giảm đến một phạm vi nhất định.</w:t>
      </w:r>
    </w:p>
    <w:p w14:paraId="2F7D0D6F" w14:textId="77777777" w:rsidR="005B2001" w:rsidRPr="00C002AE" w:rsidRDefault="005B2001" w:rsidP="005B2001">
      <w:pPr>
        <w:pStyle w:val="Heading1"/>
        <w:rPr>
          <w:lang w:val="pt-BR"/>
        </w:rPr>
      </w:pPr>
      <w:r>
        <w:rPr>
          <w:lang w:val="pt-BR"/>
        </w:rPr>
        <w:t>C</w:t>
      </w:r>
      <w:r w:rsidRPr="00C002AE">
        <w:rPr>
          <w:lang w:val="pt-BR"/>
        </w:rPr>
        <w:t xml:space="preserve">ơ sở lý thuyết </w:t>
      </w:r>
    </w:p>
    <w:p w14:paraId="6B79372F" w14:textId="485E510B" w:rsidR="005B2001" w:rsidRDefault="005B2001" w:rsidP="005B2001">
      <w:pPr>
        <w:autoSpaceDE w:val="0"/>
        <w:autoSpaceDN w:val="0"/>
        <w:adjustRightInd w:val="0"/>
        <w:rPr>
          <w:color w:val="000000"/>
          <w:szCs w:val="20"/>
          <w:lang w:val="pt-BR"/>
        </w:rPr>
      </w:pPr>
      <w:r w:rsidRPr="00C002AE">
        <w:rPr>
          <w:rFonts w:eastAsia="TimesNewRomanPSMT"/>
          <w:color w:val="000000" w:themeColor="text1"/>
          <w:szCs w:val="20"/>
          <w:lang w:val="pt-BR"/>
        </w:rPr>
        <w:t xml:space="preserve">Ngoài các thông số về hệ thống phun nhiên liệu, chế độ khai thác động cơ thì </w:t>
      </w:r>
      <w:r w:rsidRPr="00C002AE">
        <w:rPr>
          <w:color w:val="000000"/>
          <w:szCs w:val="20"/>
          <w:lang w:val="pt-BR"/>
        </w:rPr>
        <w:t>áp suất cuối kỳ nén p</w:t>
      </w:r>
      <w:r w:rsidRPr="00C002AE">
        <w:rPr>
          <w:color w:val="000000"/>
          <w:szCs w:val="20"/>
          <w:vertAlign w:val="subscript"/>
          <w:lang w:val="pt-BR"/>
        </w:rPr>
        <w:t>c</w:t>
      </w:r>
      <w:r w:rsidRPr="00C002AE">
        <w:rPr>
          <w:color w:val="000000"/>
          <w:szCs w:val="20"/>
          <w:lang w:val="pt-BR"/>
        </w:rPr>
        <w:t xml:space="preserve"> có liên quan trực tiếp đến cấu trúc tia phun dẫn đến thay đổi quá trình hình thành hỗn hợp và cháy nhiên liệu, do đó ảnh hưởng đến phát thải bồ hóng, điều này thể hiện rõ qua biểu thức (1) [3], [5]:</w:t>
      </w:r>
    </w:p>
    <w:p w14:paraId="65580124" w14:textId="22BEA1E3" w:rsidR="00963B20" w:rsidRPr="00C002AE" w:rsidRDefault="00963B20" w:rsidP="00963B20">
      <w:pPr>
        <w:autoSpaceDE w:val="0"/>
        <w:autoSpaceDN w:val="0"/>
        <w:adjustRightInd w:val="0"/>
        <w:jc w:val="right"/>
        <w:rPr>
          <w:color w:val="000000"/>
          <w:szCs w:val="20"/>
          <w:lang w:val="pt-BR"/>
        </w:rPr>
      </w:pPr>
      <w:r w:rsidRPr="00963B20">
        <w:rPr>
          <w:position w:val="-30"/>
        </w:rPr>
        <w:object w:dxaOrig="2460" w:dyaOrig="660" w14:anchorId="5C3D9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3pt;height:34.9pt" o:ole="">
            <v:imagedata r:id="rId11" o:title=""/>
          </v:shape>
          <o:OLEObject Type="Embed" ProgID="Equation.DSMT4" ShapeID="_x0000_i1025" DrawAspect="Content" ObjectID="_1631948924" r:id="rId12"/>
        </w:object>
      </w:r>
      <w:r w:rsidRPr="00963B20">
        <w:rPr>
          <w:lang w:val="pt-BR"/>
        </w:rPr>
        <w:t xml:space="preserve">                  (1)</w:t>
      </w:r>
    </w:p>
    <w:p w14:paraId="520277F9" w14:textId="0E35E284" w:rsidR="005B2001" w:rsidRPr="00C002AE" w:rsidRDefault="005B2001" w:rsidP="005B2001">
      <w:pPr>
        <w:autoSpaceDE w:val="0"/>
        <w:autoSpaceDN w:val="0"/>
        <w:adjustRightInd w:val="0"/>
        <w:outlineLvl w:val="0"/>
        <w:rPr>
          <w:color w:val="000000"/>
          <w:szCs w:val="20"/>
          <w:lang w:val="pt-BR"/>
        </w:rPr>
      </w:pPr>
      <w:r w:rsidRPr="00C002AE">
        <w:rPr>
          <w:color w:val="000000"/>
          <w:szCs w:val="20"/>
          <w:lang w:val="pt-BR"/>
        </w:rPr>
        <w:t xml:space="preserve">Trong đó: </w:t>
      </w:r>
      <w:r w:rsidRPr="00C002AE">
        <w:rPr>
          <w:color w:val="000000" w:themeColor="text1"/>
          <w:szCs w:val="20"/>
          <w:lang w:val="pt-BR"/>
        </w:rPr>
        <w:t>A- hằng số, r</w:t>
      </w:r>
      <w:r w:rsidRPr="00C002AE">
        <w:rPr>
          <w:color w:val="000000" w:themeColor="text1"/>
          <w:szCs w:val="20"/>
          <w:vertAlign w:val="subscript"/>
          <w:lang w:val="pt-BR"/>
        </w:rPr>
        <w:t>i</w:t>
      </w:r>
      <w:r w:rsidRPr="00C002AE">
        <w:rPr>
          <w:color w:val="000000" w:themeColor="text1"/>
          <w:szCs w:val="20"/>
          <w:lang w:val="pt-BR"/>
        </w:rPr>
        <w:t>- tốc độ ôxy hoá bồ hóng, C</w:t>
      </w:r>
      <w:r w:rsidRPr="00C002AE">
        <w:rPr>
          <w:color w:val="000000" w:themeColor="text1"/>
          <w:szCs w:val="20"/>
          <w:vertAlign w:val="subscript"/>
          <w:lang w:val="pt-BR"/>
        </w:rPr>
        <w:t>s</w:t>
      </w:r>
      <w:r w:rsidRPr="00C002AE">
        <w:rPr>
          <w:rFonts w:eastAsia="BookAntiqua-Identity-H"/>
          <w:color w:val="000000" w:themeColor="text1"/>
          <w:szCs w:val="20"/>
          <w:lang w:val="pt-BR"/>
        </w:rPr>
        <w:t xml:space="preserve"> - nồng độ bồ hóng, </w:t>
      </w:r>
      <w:r w:rsidRPr="00C002AE">
        <w:rPr>
          <w:color w:val="000000" w:themeColor="text1"/>
          <w:szCs w:val="20"/>
          <w:lang w:val="pt-BR"/>
        </w:rPr>
        <w:t>C</w:t>
      </w:r>
      <w:r w:rsidRPr="00C002AE">
        <w:rPr>
          <w:color w:val="000000" w:themeColor="text1"/>
          <w:szCs w:val="20"/>
          <w:vertAlign w:val="subscript"/>
          <w:lang w:val="pt-BR"/>
        </w:rPr>
        <w:t>D</w:t>
      </w:r>
      <w:r w:rsidRPr="00C002AE">
        <w:rPr>
          <w:color w:val="000000" w:themeColor="text1"/>
          <w:szCs w:val="20"/>
          <w:lang w:val="pt-BR"/>
        </w:rPr>
        <w:t>-hệ số xả vòi phun,</w:t>
      </w:r>
      <w:r w:rsidRPr="00C002AE">
        <w:rPr>
          <w:rFonts w:eastAsia="TimesNewRomanPSMT"/>
          <w:color w:val="000000" w:themeColor="text1"/>
          <w:szCs w:val="20"/>
          <w:lang w:val="pt-BR"/>
        </w:rPr>
        <w:t xml:space="preserve"> </w:t>
      </w:r>
      <w:r w:rsidRPr="00C002AE">
        <w:rPr>
          <w:rFonts w:eastAsia="TimesNewRomanPSMT"/>
          <w:color w:val="000000" w:themeColor="text1"/>
          <w:szCs w:val="20"/>
        </w:rPr>
        <w:t>γ</w:t>
      </w:r>
      <w:r w:rsidRPr="00C002AE">
        <w:rPr>
          <w:rFonts w:eastAsia="TimesNewRomanPSMT"/>
          <w:color w:val="000000" w:themeColor="text1"/>
          <w:szCs w:val="20"/>
          <w:lang w:val="pt-BR"/>
        </w:rPr>
        <w:t xml:space="preserve">- hằng số thể hiện phần năng lượng rối, </w:t>
      </w:r>
      <w:r w:rsidRPr="00C002AE">
        <w:rPr>
          <w:color w:val="000000" w:themeColor="text1"/>
          <w:szCs w:val="20"/>
          <w:lang w:val="pt-BR"/>
        </w:rPr>
        <w:t>p</w:t>
      </w:r>
      <w:r w:rsidRPr="00C002AE">
        <w:rPr>
          <w:color w:val="000000" w:themeColor="text1"/>
          <w:szCs w:val="20"/>
          <w:vertAlign w:val="subscript"/>
          <w:lang w:val="pt-BR"/>
        </w:rPr>
        <w:t>inj</w:t>
      </w:r>
      <w:r w:rsidRPr="00C002AE">
        <w:rPr>
          <w:color w:val="000000" w:themeColor="text1"/>
          <w:szCs w:val="20"/>
          <w:lang w:val="pt-BR"/>
        </w:rPr>
        <w:t xml:space="preserve"> - áp suất phun nhiên liệu, n- tốc độ động cơ, </w:t>
      </w:r>
      <w:r w:rsidRPr="00C002AE">
        <w:rPr>
          <w:szCs w:val="20"/>
        </w:rPr>
        <w:t>Δθ</w:t>
      </w:r>
      <w:r w:rsidRPr="00C002AE">
        <w:rPr>
          <w:szCs w:val="20"/>
          <w:lang w:val="pt-BR"/>
        </w:rPr>
        <w:t xml:space="preserve">- </w:t>
      </w:r>
      <w:r w:rsidR="003B3214">
        <w:rPr>
          <w:szCs w:val="20"/>
          <w:lang w:val="pt-BR"/>
        </w:rPr>
        <w:t>thời gian phun nhiên liệu</w:t>
      </w:r>
      <w:r w:rsidRPr="00C002AE">
        <w:rPr>
          <w:color w:val="000000" w:themeColor="text1"/>
          <w:szCs w:val="20"/>
          <w:lang w:val="pt-BR"/>
        </w:rPr>
        <w:t>.</w:t>
      </w:r>
    </w:p>
    <w:p w14:paraId="43C16AC4" w14:textId="399B0B80" w:rsidR="005B2001" w:rsidRPr="00C002AE" w:rsidRDefault="00963B20" w:rsidP="005B2001">
      <w:pPr>
        <w:tabs>
          <w:tab w:val="left" w:pos="284"/>
        </w:tabs>
        <w:ind w:firstLine="0"/>
        <w:rPr>
          <w:color w:val="000000"/>
          <w:szCs w:val="20"/>
          <w:lang w:val="pt-BR"/>
        </w:rPr>
      </w:pPr>
      <w:r>
        <w:rPr>
          <w:color w:val="000000"/>
          <w:szCs w:val="20"/>
          <w:lang w:val="pt-BR"/>
        </w:rPr>
        <w:tab/>
        <w:t>Từ biểu thức 1</w:t>
      </w:r>
      <w:r w:rsidR="005B2001" w:rsidRPr="00C002AE">
        <w:rPr>
          <w:color w:val="000000"/>
          <w:szCs w:val="20"/>
          <w:lang w:val="pt-BR"/>
        </w:rPr>
        <w:t xml:space="preserve"> </w:t>
      </w:r>
      <w:r w:rsidR="005B2001">
        <w:rPr>
          <w:color w:val="000000"/>
          <w:szCs w:val="20"/>
          <w:lang w:val="pt-BR"/>
        </w:rPr>
        <w:t xml:space="preserve">cho thấy </w:t>
      </w:r>
      <w:r w:rsidR="005B2001" w:rsidRPr="00C002AE">
        <w:rPr>
          <w:color w:val="000000"/>
          <w:szCs w:val="20"/>
          <w:lang w:val="pt-BR"/>
        </w:rPr>
        <w:t>áp suất cuối kỳ nén p</w:t>
      </w:r>
      <w:r w:rsidR="005B2001" w:rsidRPr="00C002AE">
        <w:rPr>
          <w:color w:val="000000"/>
          <w:szCs w:val="20"/>
          <w:vertAlign w:val="subscript"/>
          <w:lang w:val="pt-BR"/>
        </w:rPr>
        <w:t>c</w:t>
      </w:r>
      <w:r w:rsidR="005B2001" w:rsidRPr="00C002AE">
        <w:rPr>
          <w:color w:val="000000"/>
          <w:szCs w:val="20"/>
          <w:lang w:val="pt-BR"/>
        </w:rPr>
        <w:t xml:space="preserve"> phụ thuộc vào mức độ kín khít của nhóm các chi tiêt bao kín </w:t>
      </w:r>
      <w:r w:rsidR="005B2001" w:rsidRPr="00C002AE">
        <w:rPr>
          <w:color w:val="000000"/>
          <w:szCs w:val="20"/>
          <w:lang w:val="pt-BR"/>
        </w:rPr>
        <w:lastRenderedPageBreak/>
        <w:t>buồng cháy; độ mài mòn các chi tiết làm gia tăng thể tích buồng cháy (V</w:t>
      </w:r>
      <w:r w:rsidR="005B2001" w:rsidRPr="00C002AE">
        <w:rPr>
          <w:color w:val="000000"/>
          <w:szCs w:val="20"/>
          <w:vertAlign w:val="subscript"/>
          <w:lang w:val="pt-BR"/>
        </w:rPr>
        <w:t>c</w:t>
      </w:r>
      <w:r w:rsidR="005B2001" w:rsidRPr="00C002AE">
        <w:rPr>
          <w:color w:val="000000"/>
          <w:szCs w:val="20"/>
          <w:lang w:val="pt-BR"/>
        </w:rPr>
        <w:t xml:space="preserve">). Ở các trường hợp trên khi tỷ số nén </w:t>
      </w:r>
      <w:r w:rsidR="005B2001" w:rsidRPr="00C002AE">
        <w:rPr>
          <w:color w:val="000000"/>
          <w:szCs w:val="20"/>
        </w:rPr>
        <w:t>ε</w:t>
      </w:r>
      <w:r w:rsidR="005B2001" w:rsidRPr="00C002AE">
        <w:rPr>
          <w:color w:val="000000"/>
          <w:szCs w:val="20"/>
          <w:lang w:val="pt-BR"/>
        </w:rPr>
        <w:t xml:space="preserve"> giảm sẽ làm p</w:t>
      </w:r>
      <w:r w:rsidR="005B2001" w:rsidRPr="00C002AE">
        <w:rPr>
          <w:color w:val="000000"/>
          <w:szCs w:val="20"/>
          <w:vertAlign w:val="subscript"/>
          <w:lang w:val="pt-BR"/>
        </w:rPr>
        <w:t>c</w:t>
      </w:r>
      <w:r w:rsidR="005B2001" w:rsidRPr="00C002AE">
        <w:rPr>
          <w:color w:val="000000"/>
          <w:szCs w:val="20"/>
          <w:lang w:val="pt-BR"/>
        </w:rPr>
        <w:t xml:space="preserve"> giảm, độ giảm </w:t>
      </w:r>
      <w:r w:rsidR="005B2001" w:rsidRPr="00C002AE">
        <w:rPr>
          <w:color w:val="000000"/>
          <w:szCs w:val="20"/>
        </w:rPr>
        <w:t>ε</w:t>
      </w:r>
      <w:r w:rsidR="005B2001" w:rsidRPr="00C002AE">
        <w:rPr>
          <w:color w:val="000000"/>
          <w:szCs w:val="20"/>
          <w:lang w:val="pt-BR"/>
        </w:rPr>
        <w:t xml:space="preserve"> phụ thuộc vào V</w:t>
      </w:r>
      <w:r w:rsidR="005B2001" w:rsidRPr="00C002AE">
        <w:rPr>
          <w:color w:val="000000"/>
          <w:szCs w:val="20"/>
          <w:vertAlign w:val="subscript"/>
          <w:lang w:val="pt-BR"/>
        </w:rPr>
        <w:t xml:space="preserve">c </w:t>
      </w:r>
      <w:r w:rsidR="005B2001" w:rsidRPr="00C002AE">
        <w:rPr>
          <w:color w:val="000000"/>
          <w:szCs w:val="20"/>
          <w:lang w:val="pt-BR"/>
        </w:rPr>
        <w:t>(2).</w:t>
      </w:r>
    </w:p>
    <w:p w14:paraId="16638F0C" w14:textId="18027C3A" w:rsidR="00107470" w:rsidRDefault="00107470" w:rsidP="00107470">
      <w:pPr>
        <w:tabs>
          <w:tab w:val="left" w:pos="567"/>
        </w:tabs>
        <w:ind w:firstLine="0"/>
        <w:jc w:val="center"/>
        <w:rPr>
          <w:color w:val="000000"/>
          <w:szCs w:val="20"/>
          <w:lang w:val="pt-BR"/>
        </w:rPr>
      </w:pPr>
      <w:r w:rsidRPr="00107470">
        <w:rPr>
          <w:color w:val="000000"/>
          <w:position w:val="-10"/>
          <w:szCs w:val="26"/>
        </w:rPr>
        <w:object w:dxaOrig="920" w:dyaOrig="320" w14:anchorId="3AD221FE">
          <v:shape id="_x0000_i1026" type="#_x0000_t75" style="width:45.4pt;height:16.05pt" o:ole="">
            <v:imagedata r:id="rId13" o:title=""/>
          </v:shape>
          <o:OLEObject Type="Embed" ProgID="Equation.DSMT4" ShapeID="_x0000_i1026" DrawAspect="Content" ObjectID="_1631948925" r:id="rId14"/>
        </w:object>
      </w:r>
    </w:p>
    <w:p w14:paraId="6D858290" w14:textId="624BF0D9" w:rsidR="00107470" w:rsidRDefault="005B2001" w:rsidP="00107470">
      <w:pPr>
        <w:tabs>
          <w:tab w:val="left" w:pos="567"/>
        </w:tabs>
        <w:ind w:firstLine="0"/>
        <w:jc w:val="right"/>
        <w:rPr>
          <w:color w:val="000000"/>
          <w:szCs w:val="20"/>
          <w:lang w:val="pt-BR"/>
        </w:rPr>
      </w:pPr>
      <w:r w:rsidRPr="00C002AE">
        <w:rPr>
          <w:color w:val="000000"/>
          <w:szCs w:val="20"/>
          <w:lang w:val="pt-BR"/>
        </w:rPr>
        <w:t>với</w:t>
      </w:r>
      <w:r w:rsidR="00107470">
        <w:rPr>
          <w:color w:val="000000"/>
          <w:szCs w:val="20"/>
          <w:lang w:val="pt-BR"/>
        </w:rPr>
        <w:t xml:space="preserve"> </w:t>
      </w:r>
      <w:r w:rsidR="00107470" w:rsidRPr="00107470">
        <w:rPr>
          <w:position w:val="-26"/>
        </w:rPr>
        <w:object w:dxaOrig="2180" w:dyaOrig="600" w14:anchorId="57CCC986">
          <v:shape id="_x0000_i1027" type="#_x0000_t75" style="width:109.1pt;height:29.9pt" o:ole="">
            <v:imagedata r:id="rId15" o:title=""/>
          </v:shape>
          <o:OLEObject Type="Embed" ProgID="Equation.DSMT4" ShapeID="_x0000_i1027" DrawAspect="Content" ObjectID="_1631948926" r:id="rId16"/>
        </w:object>
      </w:r>
      <w:r w:rsidR="00107470" w:rsidRPr="00AE0BF9">
        <w:rPr>
          <w:lang w:val="pt-BR"/>
        </w:rPr>
        <w:t xml:space="preserve">               (2)</w:t>
      </w:r>
    </w:p>
    <w:p w14:paraId="3E7E7509" w14:textId="4E76DCA7" w:rsidR="005B2001" w:rsidRPr="00C002AE" w:rsidRDefault="005B2001" w:rsidP="005B2001">
      <w:pPr>
        <w:tabs>
          <w:tab w:val="left" w:pos="284"/>
        </w:tabs>
        <w:ind w:firstLine="0"/>
        <w:rPr>
          <w:bCs/>
          <w:iCs/>
          <w:color w:val="000000"/>
          <w:szCs w:val="20"/>
          <w:lang w:val="pt-BR"/>
        </w:rPr>
      </w:pPr>
      <w:r w:rsidRPr="00C002AE">
        <w:rPr>
          <w:caps/>
          <w:color w:val="000000"/>
          <w:szCs w:val="20"/>
          <w:lang w:val="pt-BR"/>
        </w:rPr>
        <w:tab/>
      </w:r>
      <w:r w:rsidRPr="00C002AE">
        <w:rPr>
          <w:color w:val="000000"/>
          <w:szCs w:val="20"/>
          <w:lang w:val="pt-BR"/>
        </w:rPr>
        <w:t>Trong đó: p</w:t>
      </w:r>
      <w:r w:rsidRPr="00C002AE">
        <w:rPr>
          <w:color w:val="000000"/>
          <w:szCs w:val="20"/>
          <w:vertAlign w:val="subscript"/>
          <w:lang w:val="pt-BR"/>
        </w:rPr>
        <w:t>a</w:t>
      </w:r>
      <w:r w:rsidRPr="00C002AE">
        <w:rPr>
          <w:color w:val="000000"/>
          <w:szCs w:val="20"/>
          <w:lang w:val="pt-BR"/>
        </w:rPr>
        <w:t xml:space="preserve"> – áp suất trong xy</w:t>
      </w:r>
      <w:r w:rsidR="004E3226">
        <w:rPr>
          <w:color w:val="000000"/>
          <w:szCs w:val="20"/>
          <w:lang w:val="pt-BR"/>
        </w:rPr>
        <w:t xml:space="preserve"> </w:t>
      </w:r>
      <w:r w:rsidRPr="00C002AE">
        <w:rPr>
          <w:color w:val="000000"/>
          <w:szCs w:val="20"/>
          <w:lang w:val="pt-BR"/>
        </w:rPr>
        <w:t>lanh đầu quá trình nạp, n</w:t>
      </w:r>
      <w:r w:rsidRPr="00C002AE">
        <w:rPr>
          <w:color w:val="000000"/>
          <w:szCs w:val="20"/>
          <w:vertAlign w:val="subscript"/>
          <w:lang w:val="pt-BR"/>
        </w:rPr>
        <w:t>1</w:t>
      </w:r>
      <w:r w:rsidRPr="00C002AE">
        <w:rPr>
          <w:color w:val="000000"/>
          <w:szCs w:val="20"/>
          <w:lang w:val="pt-BR"/>
        </w:rPr>
        <w:t xml:space="preserve">- chỉ số nén đa biến trung bình, </w:t>
      </w:r>
      <w:r w:rsidRPr="00C002AE">
        <w:rPr>
          <w:bCs/>
          <w:iCs/>
          <w:color w:val="000000"/>
          <w:szCs w:val="20"/>
          <w:lang w:val="pt-BR"/>
        </w:rPr>
        <w:t>V</w:t>
      </w:r>
      <w:r w:rsidRPr="00C002AE">
        <w:rPr>
          <w:bCs/>
          <w:iCs/>
          <w:color w:val="000000"/>
          <w:szCs w:val="20"/>
          <w:vertAlign w:val="subscript"/>
          <w:lang w:val="pt-BR"/>
        </w:rPr>
        <w:t>a</w:t>
      </w:r>
      <w:r w:rsidRPr="00C002AE">
        <w:rPr>
          <w:bCs/>
          <w:iCs/>
          <w:color w:val="000000"/>
          <w:szCs w:val="20"/>
          <w:lang w:val="pt-BR"/>
        </w:rPr>
        <w:t xml:space="preserve"> – thể tích xy</w:t>
      </w:r>
      <w:r w:rsidR="004E3226">
        <w:rPr>
          <w:bCs/>
          <w:iCs/>
          <w:color w:val="000000"/>
          <w:szCs w:val="20"/>
          <w:lang w:val="pt-BR"/>
        </w:rPr>
        <w:t xml:space="preserve"> </w:t>
      </w:r>
      <w:r w:rsidR="00107470">
        <w:rPr>
          <w:bCs/>
          <w:iCs/>
          <w:color w:val="000000"/>
          <w:szCs w:val="20"/>
          <w:lang w:val="pt-BR"/>
        </w:rPr>
        <w:t xml:space="preserve">lanh, </w:t>
      </w:r>
      <w:r w:rsidR="00107470" w:rsidRPr="00C002AE">
        <w:rPr>
          <w:bCs/>
          <w:iCs/>
          <w:color w:val="000000"/>
          <w:szCs w:val="20"/>
          <w:lang w:val="pt-BR"/>
        </w:rPr>
        <w:t>V</w:t>
      </w:r>
      <w:r w:rsidR="00107470">
        <w:rPr>
          <w:bCs/>
          <w:iCs/>
          <w:color w:val="000000"/>
          <w:szCs w:val="20"/>
          <w:vertAlign w:val="subscript"/>
          <w:lang w:val="pt-BR"/>
        </w:rPr>
        <w:t>h</w:t>
      </w:r>
      <w:r w:rsidR="00107470" w:rsidRPr="00C002AE">
        <w:rPr>
          <w:bCs/>
          <w:iCs/>
          <w:color w:val="000000"/>
          <w:szCs w:val="20"/>
          <w:lang w:val="pt-BR"/>
        </w:rPr>
        <w:t xml:space="preserve"> – thể tích </w:t>
      </w:r>
      <w:r w:rsidR="00107470">
        <w:rPr>
          <w:bCs/>
          <w:iCs/>
          <w:color w:val="000000"/>
          <w:szCs w:val="20"/>
          <w:lang w:val="pt-BR"/>
        </w:rPr>
        <w:t xml:space="preserve">công tác của </w:t>
      </w:r>
      <w:r w:rsidR="00107470" w:rsidRPr="00C002AE">
        <w:rPr>
          <w:bCs/>
          <w:iCs/>
          <w:color w:val="000000"/>
          <w:szCs w:val="20"/>
          <w:lang w:val="pt-BR"/>
        </w:rPr>
        <w:t>xy</w:t>
      </w:r>
      <w:r w:rsidR="00107470">
        <w:rPr>
          <w:bCs/>
          <w:iCs/>
          <w:color w:val="000000"/>
          <w:szCs w:val="20"/>
          <w:lang w:val="pt-BR"/>
        </w:rPr>
        <w:t xml:space="preserve"> lanh</w:t>
      </w:r>
    </w:p>
    <w:p w14:paraId="145CBF6D" w14:textId="304418B3" w:rsidR="005B2001" w:rsidRDefault="005B2001" w:rsidP="005B2001">
      <w:pPr>
        <w:tabs>
          <w:tab w:val="left" w:pos="567"/>
        </w:tabs>
        <w:ind w:firstLine="0"/>
        <w:rPr>
          <w:rFonts w:eastAsia="TimesNewRomanPSMT"/>
          <w:color w:val="000000" w:themeColor="text1"/>
          <w:szCs w:val="20"/>
          <w:lang w:val="pt-BR"/>
        </w:rPr>
      </w:pPr>
      <w:r w:rsidRPr="00C002AE">
        <w:rPr>
          <w:caps/>
          <w:color w:val="000000"/>
          <w:szCs w:val="20"/>
          <w:lang w:val="pt-BR"/>
        </w:rPr>
        <w:tab/>
      </w:r>
      <w:r w:rsidRPr="00C002AE">
        <w:rPr>
          <w:color w:val="000000" w:themeColor="text1"/>
          <w:szCs w:val="20"/>
          <w:lang w:val="pt-BR"/>
        </w:rPr>
        <w:t>Khi quá trình cháy diễn ra ở nhiệt độ thấp đồng nghĩa với việc phát thải NO</w:t>
      </w:r>
      <w:r w:rsidRPr="00C002AE">
        <w:rPr>
          <w:color w:val="000000" w:themeColor="text1"/>
          <w:szCs w:val="20"/>
          <w:vertAlign w:val="subscript"/>
          <w:lang w:val="pt-BR"/>
        </w:rPr>
        <w:t>x</w:t>
      </w:r>
      <w:r w:rsidRPr="00C002AE">
        <w:rPr>
          <w:color w:val="000000" w:themeColor="text1"/>
          <w:szCs w:val="20"/>
          <w:lang w:val="pt-BR"/>
        </w:rPr>
        <w:t xml:space="preserve"> sẽ giảm, biểu thức (3) mô tả </w:t>
      </w:r>
      <w:r w:rsidRPr="00C002AE">
        <w:rPr>
          <w:rFonts w:eastAsia="TimesNewRomanPSMT"/>
          <w:color w:val="000000" w:themeColor="text1"/>
          <w:szCs w:val="20"/>
          <w:lang w:val="pt-BR"/>
        </w:rPr>
        <w:t xml:space="preserve">ảnh hưởng của </w:t>
      </w:r>
      <w:r w:rsidRPr="00C002AE">
        <w:rPr>
          <w:color w:val="000000"/>
          <w:szCs w:val="20"/>
          <w:lang w:val="pt-BR"/>
        </w:rPr>
        <w:t xml:space="preserve">áp suất cuối kỳ nén đến phát thải </w:t>
      </w:r>
      <w:r w:rsidRPr="00C002AE">
        <w:rPr>
          <w:rFonts w:eastAsia="TimesNewRomanPSMT"/>
          <w:color w:val="000000" w:themeColor="text1"/>
          <w:szCs w:val="20"/>
          <w:lang w:val="pt-BR"/>
        </w:rPr>
        <w:t>phát thải NO</w:t>
      </w:r>
      <w:r w:rsidRPr="00C002AE">
        <w:rPr>
          <w:rFonts w:eastAsia="TimesNewRomanPSMT"/>
          <w:color w:val="000000" w:themeColor="text1"/>
          <w:szCs w:val="20"/>
          <w:vertAlign w:val="subscript"/>
          <w:lang w:val="pt-BR"/>
        </w:rPr>
        <w:t>x</w:t>
      </w:r>
      <w:r w:rsidRPr="00C002AE">
        <w:rPr>
          <w:rFonts w:eastAsia="TimesNewRomanPSMT"/>
          <w:color w:val="000000" w:themeColor="text1"/>
          <w:szCs w:val="20"/>
          <w:lang w:val="pt-BR"/>
        </w:rPr>
        <w:t xml:space="preserve"> [5].</w:t>
      </w:r>
    </w:p>
    <w:p w14:paraId="6D0BAC9E" w14:textId="3DF60793" w:rsidR="00963B20" w:rsidRPr="00963B20" w:rsidRDefault="00963B20" w:rsidP="00963B20">
      <w:pPr>
        <w:tabs>
          <w:tab w:val="left" w:pos="567"/>
        </w:tabs>
        <w:ind w:firstLine="0"/>
        <w:jc w:val="right"/>
        <w:rPr>
          <w:rFonts w:eastAsia="TimesNewRomanPSMT"/>
          <w:color w:val="000000" w:themeColor="text1"/>
          <w:szCs w:val="20"/>
          <w:lang w:val="pt-BR"/>
        </w:rPr>
      </w:pPr>
      <w:r w:rsidRPr="00963B20">
        <w:rPr>
          <w:position w:val="-26"/>
          <w:szCs w:val="20"/>
        </w:rPr>
        <w:object w:dxaOrig="4160" w:dyaOrig="960" w14:anchorId="54C27BBA">
          <v:shape id="_x0000_i1028" type="#_x0000_t75" style="width:208.25pt;height:48.75pt" o:ole="">
            <v:imagedata r:id="rId17" o:title=""/>
          </v:shape>
          <o:OLEObject Type="Embed" ProgID="Equation.DSMT4" ShapeID="_x0000_i1028" DrawAspect="Content" ObjectID="_1631948927" r:id="rId18"/>
        </w:object>
      </w:r>
      <w:r w:rsidRPr="00963B20">
        <w:rPr>
          <w:szCs w:val="20"/>
          <w:lang w:val="pt-BR"/>
        </w:rPr>
        <w:t xml:space="preserve">  (3)</w:t>
      </w:r>
    </w:p>
    <w:p w14:paraId="3C031859" w14:textId="11BCCC0B" w:rsidR="005B2001" w:rsidRPr="00C002AE" w:rsidRDefault="005B2001" w:rsidP="005B2001">
      <w:pPr>
        <w:autoSpaceDE w:val="0"/>
        <w:autoSpaceDN w:val="0"/>
        <w:adjustRightInd w:val="0"/>
        <w:rPr>
          <w:color w:val="000000" w:themeColor="text1"/>
          <w:szCs w:val="20"/>
          <w:lang w:val="pt-BR"/>
        </w:rPr>
      </w:pPr>
      <w:r w:rsidRPr="00C002AE">
        <w:rPr>
          <w:rFonts w:eastAsia="TimesNewRomanPS-BoldMT"/>
          <w:bCs/>
          <w:color w:val="000000" w:themeColor="text1"/>
          <w:szCs w:val="20"/>
          <w:lang w:val="pt-BR"/>
        </w:rPr>
        <w:t xml:space="preserve">Trong đó: </w:t>
      </w:r>
      <w:r w:rsidRPr="00C002AE">
        <w:rPr>
          <w:rFonts w:eastAsia="TimesNewRomanPS-BoldMT"/>
          <w:noProof/>
          <w:color w:val="000000" w:themeColor="text1"/>
          <w:szCs w:val="20"/>
          <w:lang w:val="pt-BR"/>
        </w:rPr>
        <w:t>NO</w:t>
      </w:r>
      <w:r w:rsidRPr="00C002AE">
        <w:rPr>
          <w:rFonts w:eastAsia="TimesNewRomanPS-BoldMT"/>
          <w:noProof/>
          <w:color w:val="000000" w:themeColor="text1"/>
          <w:szCs w:val="20"/>
          <w:vertAlign w:val="subscript"/>
          <w:lang w:val="pt-BR"/>
        </w:rPr>
        <w:t>x cycle</w:t>
      </w:r>
      <w:r w:rsidRPr="00C002AE">
        <w:rPr>
          <w:rFonts w:eastAsia="TimesNewRomanPS-BoldMT"/>
          <w:noProof/>
          <w:color w:val="000000" w:themeColor="text1"/>
          <w:szCs w:val="20"/>
          <w:lang w:val="pt-BR"/>
        </w:rPr>
        <w:t>- hàm lượng NO</w:t>
      </w:r>
      <w:r w:rsidRPr="00C002AE">
        <w:rPr>
          <w:rFonts w:eastAsia="TimesNewRomanPS-BoldMT"/>
          <w:noProof/>
          <w:color w:val="000000" w:themeColor="text1"/>
          <w:szCs w:val="20"/>
          <w:vertAlign w:val="subscript"/>
          <w:lang w:val="pt-BR"/>
        </w:rPr>
        <w:t>x</w:t>
      </w:r>
      <w:r w:rsidRPr="00C002AE">
        <w:rPr>
          <w:rFonts w:eastAsia="TimesNewRomanPS-BoldMT"/>
          <w:noProof/>
          <w:color w:val="000000" w:themeColor="text1"/>
          <w:szCs w:val="20"/>
          <w:lang w:val="pt-BR"/>
        </w:rPr>
        <w:t xml:space="preserve"> trung bình của chu trình sinh ra do nhiệt độ cháy (ppm), </w:t>
      </w:r>
      <w:r w:rsidRPr="00C002AE">
        <w:rPr>
          <w:rFonts w:eastAsia="TimesNewRomanPS-BoldMT"/>
          <w:bCs/>
          <w:color w:val="000000" w:themeColor="text1"/>
          <w:szCs w:val="20"/>
          <w:lang w:val="pt-BR"/>
        </w:rPr>
        <w:t>i- số lỗ tia phun,</w:t>
      </w:r>
      <w:r w:rsidR="000106CC">
        <w:rPr>
          <w:rFonts w:eastAsia="TimesNewRomanPS-BoldMT"/>
          <w:bCs/>
          <w:color w:val="000000" w:themeColor="text1"/>
          <w:szCs w:val="20"/>
          <w:lang w:val="pt-BR"/>
        </w:rPr>
        <w:t xml:space="preserve"> T</w:t>
      </w:r>
      <w:r w:rsidR="004E3226">
        <w:rPr>
          <w:rFonts w:eastAsia="TimesNewRomanPS-BoldMT"/>
          <w:bCs/>
          <w:color w:val="000000" w:themeColor="text1"/>
          <w:szCs w:val="20"/>
          <w:lang w:val="pt-BR"/>
        </w:rPr>
        <w:t>h</w:t>
      </w:r>
      <w:r w:rsidR="000106CC">
        <w:rPr>
          <w:rFonts w:eastAsia="TimesNewRomanPS-BoldMT"/>
          <w:bCs/>
          <w:color w:val="000000" w:themeColor="text1"/>
          <w:szCs w:val="20"/>
          <w:lang w:val="pt-BR"/>
        </w:rPr>
        <w:t xml:space="preserve">ời điểm </w:t>
      </w:r>
      <w:r w:rsidRPr="000106CC">
        <w:rPr>
          <w:rFonts w:eastAsia="TimesNewRomanPS-BoldMT"/>
          <w:bCs/>
          <w:color w:val="000000" w:themeColor="text1"/>
          <w:szCs w:val="20"/>
          <w:lang w:val="pt-BR"/>
        </w:rPr>
        <w:t xml:space="preserve">bắt đầu cháy hỗn hợp, </w:t>
      </w:r>
      <w:r w:rsidR="000106CC" w:rsidRPr="000106CC">
        <w:rPr>
          <w:rFonts w:eastAsia="TimesNewRomanPS-BoldMT"/>
          <w:bCs/>
          <w:color w:val="000000" w:themeColor="text1"/>
          <w:szCs w:val="20"/>
          <w:lang w:val="pt-BR"/>
        </w:rPr>
        <w:t>t</w:t>
      </w:r>
      <w:r w:rsidR="000106CC">
        <w:rPr>
          <w:rFonts w:eastAsia="TimesNewRomanPS-BoldMT"/>
          <w:bCs/>
          <w:color w:val="000000" w:themeColor="text1"/>
          <w:szCs w:val="20"/>
          <w:lang w:val="pt-BR"/>
        </w:rPr>
        <w:t xml:space="preserve">hời điểm </w:t>
      </w:r>
      <w:r w:rsidRPr="00C002AE">
        <w:rPr>
          <w:rFonts w:eastAsia="TimesNewRomanPS-BoldMT"/>
          <w:bCs/>
          <w:color w:val="000000" w:themeColor="text1"/>
          <w:szCs w:val="20"/>
          <w:lang w:val="pt-BR"/>
        </w:rPr>
        <w:t>kết thúc quá trình cháy,</w:t>
      </w:r>
      <w:r w:rsidRPr="00C002AE">
        <w:rPr>
          <w:color w:val="000000" w:themeColor="text1"/>
          <w:szCs w:val="20"/>
          <w:lang w:val="pt-BR"/>
        </w:rPr>
        <w:t xml:space="preserve"> A</w:t>
      </w:r>
      <w:r w:rsidRPr="00C002AE">
        <w:rPr>
          <w:color w:val="000000" w:themeColor="text1"/>
          <w:szCs w:val="20"/>
          <w:vertAlign w:val="subscript"/>
          <w:lang w:val="pt-BR"/>
        </w:rPr>
        <w:t>n</w:t>
      </w:r>
      <w:r w:rsidRPr="00C002AE">
        <w:rPr>
          <w:color w:val="000000" w:themeColor="text1"/>
          <w:szCs w:val="20"/>
          <w:lang w:val="pt-BR"/>
        </w:rPr>
        <w:t>-diện tích mặt cắt lỗ phun, t</w:t>
      </w:r>
      <w:r w:rsidRPr="00C002AE">
        <w:rPr>
          <w:color w:val="000000" w:themeColor="text1"/>
          <w:szCs w:val="20"/>
          <w:vertAlign w:val="subscript"/>
          <w:lang w:val="pt-BR"/>
        </w:rPr>
        <w:t>dur</w:t>
      </w:r>
      <w:r w:rsidRPr="00C002AE">
        <w:rPr>
          <w:color w:val="000000" w:themeColor="text1"/>
          <w:szCs w:val="20"/>
          <w:lang w:val="pt-BR"/>
        </w:rPr>
        <w:t xml:space="preserve">- thời gian cháy (s), </w:t>
      </w:r>
      <w:r w:rsidR="00BE3375" w:rsidRPr="00BE3375">
        <w:rPr>
          <w:position w:val="-24"/>
          <w:szCs w:val="20"/>
        </w:rPr>
        <w:object w:dxaOrig="520" w:dyaOrig="580" w14:anchorId="625E9988">
          <v:shape id="_x0000_i1029" type="#_x0000_t75" style="width:24.35pt;height:31pt" o:ole="">
            <v:imagedata r:id="rId19" o:title=""/>
          </v:shape>
          <o:OLEObject Type="Embed" ProgID="Equation.DSMT4" ShapeID="_x0000_i1029" DrawAspect="Content" ObjectID="_1631948928" r:id="rId20"/>
        </w:object>
      </w:r>
      <w:r w:rsidR="00BE3375" w:rsidRPr="00BE3375">
        <w:rPr>
          <w:sz w:val="26"/>
          <w:szCs w:val="26"/>
          <w:lang w:val="pt-BR"/>
        </w:rPr>
        <w:t>-</w:t>
      </w:r>
      <w:r w:rsidRPr="00C002AE">
        <w:rPr>
          <w:color w:val="000000" w:themeColor="text1"/>
          <w:szCs w:val="20"/>
          <w:lang w:val="pt-BR"/>
        </w:rPr>
        <w:t>tổng thể tích của n tia phun, ρ</w:t>
      </w:r>
      <w:r w:rsidRPr="00C002AE">
        <w:rPr>
          <w:color w:val="000000" w:themeColor="text1"/>
          <w:szCs w:val="20"/>
          <w:vertAlign w:val="subscript"/>
          <w:lang w:val="pt-BR"/>
        </w:rPr>
        <w:t>l</w:t>
      </w:r>
      <w:r w:rsidRPr="00C002AE">
        <w:rPr>
          <w:color w:val="000000" w:themeColor="text1"/>
          <w:szCs w:val="20"/>
          <w:lang w:val="pt-BR"/>
        </w:rPr>
        <w:t>-khối lượng riêng nhiên liệu.</w:t>
      </w:r>
    </w:p>
    <w:p w14:paraId="5DC9EEC3" w14:textId="77777777" w:rsidR="005B2001" w:rsidRDefault="005B2001" w:rsidP="005B2001">
      <w:pPr>
        <w:autoSpaceDE w:val="0"/>
        <w:autoSpaceDN w:val="0"/>
        <w:adjustRightInd w:val="0"/>
        <w:rPr>
          <w:color w:val="000000"/>
          <w:szCs w:val="20"/>
          <w:lang w:val="pt-BR"/>
        </w:rPr>
      </w:pPr>
      <w:r w:rsidRPr="00C002AE">
        <w:rPr>
          <w:caps/>
          <w:color w:val="000000"/>
          <w:szCs w:val="20"/>
          <w:lang w:val="pt-BR"/>
        </w:rPr>
        <w:t>đ</w:t>
      </w:r>
      <w:r w:rsidRPr="00C002AE">
        <w:rPr>
          <w:color w:val="000000"/>
          <w:szCs w:val="20"/>
          <w:lang w:val="pt-BR"/>
        </w:rPr>
        <w:t xml:space="preserve">ể xác định độ giảm tỷ số nén trong biểu thức 1, </w:t>
      </w:r>
      <w:r>
        <w:rPr>
          <w:color w:val="000000"/>
          <w:szCs w:val="20"/>
          <w:lang w:val="pt-BR"/>
        </w:rPr>
        <w:t xml:space="preserve">chúng tôi </w:t>
      </w:r>
      <w:r w:rsidRPr="00C002AE">
        <w:rPr>
          <w:color w:val="000000"/>
          <w:szCs w:val="20"/>
          <w:lang w:val="pt-BR"/>
        </w:rPr>
        <w:t xml:space="preserve"> sử dụng phương pháp thực nghiệm bằng việc mở rộng thể tích buồng cháy khi thay đổi chiều dày gioăng giữa xy lanh và nắp máy. </w:t>
      </w:r>
    </w:p>
    <w:p w14:paraId="26D9A647" w14:textId="77777777" w:rsidR="005B2001" w:rsidRDefault="005B2001" w:rsidP="005B2001">
      <w:pPr>
        <w:pStyle w:val="Heading1"/>
        <w:rPr>
          <w:lang w:val="pt-BR"/>
        </w:rPr>
      </w:pPr>
      <w:r>
        <w:rPr>
          <w:lang w:val="pt-BR"/>
        </w:rPr>
        <w:t>Bố trí thực nghiệm</w:t>
      </w:r>
    </w:p>
    <w:p w14:paraId="06CCB9CE" w14:textId="69BBB60B" w:rsidR="005B2001" w:rsidRPr="00C002AE" w:rsidRDefault="005B2001" w:rsidP="005B2001">
      <w:pPr>
        <w:autoSpaceDE w:val="0"/>
        <w:autoSpaceDN w:val="0"/>
        <w:adjustRightInd w:val="0"/>
        <w:rPr>
          <w:szCs w:val="20"/>
          <w:lang w:val="nl-NL"/>
        </w:rPr>
      </w:pPr>
      <w:r w:rsidRPr="00C002AE">
        <w:rPr>
          <w:color w:val="000000"/>
          <w:szCs w:val="20"/>
          <w:lang w:val="pt-BR"/>
        </w:rPr>
        <w:t xml:space="preserve">Quá trình nghiên cứu được thực hiện tại phòng thí nghiệm động cơ Trường Đại học Nha Trang. </w:t>
      </w:r>
      <w:r w:rsidRPr="00C002AE">
        <w:rPr>
          <w:color w:val="000000"/>
          <w:szCs w:val="20"/>
          <w:lang w:val="nl-NL"/>
        </w:rPr>
        <w:t>Động cơ thử ngh</w:t>
      </w:r>
      <w:r w:rsidR="002312AA">
        <w:rPr>
          <w:color w:val="000000"/>
          <w:szCs w:val="20"/>
          <w:lang w:val="nl-NL"/>
        </w:rPr>
        <w:t>iệm là động cơ diesel thủy 4CHE</w:t>
      </w:r>
      <w:r w:rsidR="00BE59EF">
        <w:rPr>
          <w:color w:val="000000"/>
          <w:szCs w:val="20"/>
          <w:lang w:val="nl-NL"/>
        </w:rPr>
        <w:t>-Yanmar</w:t>
      </w:r>
      <w:r w:rsidRPr="00C002AE">
        <w:rPr>
          <w:color w:val="000000"/>
          <w:szCs w:val="20"/>
          <w:lang w:val="nl-NL"/>
        </w:rPr>
        <w:t xml:space="preserve">, 4 xy lanh, phun nhiên liệu trực tiếp của </w:t>
      </w:r>
      <w:r w:rsidR="0003690A" w:rsidRPr="00C002AE">
        <w:rPr>
          <w:color w:val="000000"/>
          <w:szCs w:val="20"/>
          <w:lang w:val="nl-NL"/>
        </w:rPr>
        <w:t>h</w:t>
      </w:r>
      <w:r w:rsidRPr="00C002AE">
        <w:rPr>
          <w:color w:val="000000"/>
          <w:szCs w:val="20"/>
          <w:lang w:val="nl-NL"/>
        </w:rPr>
        <w:t>ãng Yanmar có kết nối bộ đo khí thải bồ hóng</w:t>
      </w:r>
      <w:r w:rsidRPr="00C002AE">
        <w:rPr>
          <w:bCs/>
          <w:color w:val="000000"/>
          <w:szCs w:val="20"/>
          <w:lang w:val="pt-BR"/>
        </w:rPr>
        <w:t xml:space="preserve"> </w:t>
      </w:r>
      <w:r w:rsidR="009235FA">
        <w:rPr>
          <w:color w:val="000000"/>
          <w:szCs w:val="20"/>
          <w:lang w:val="pt-BR"/>
        </w:rPr>
        <w:t>MSA-PC-</w:t>
      </w:r>
      <w:r w:rsidR="0003690A">
        <w:rPr>
          <w:color w:val="000000"/>
          <w:szCs w:val="26"/>
          <w:lang w:val="pt-BR"/>
        </w:rPr>
        <w:t xml:space="preserve">SE.NR </w:t>
      </w:r>
      <w:r w:rsidRPr="00C002AE">
        <w:rPr>
          <w:color w:val="000000"/>
          <w:szCs w:val="20"/>
          <w:lang w:val="pt-BR"/>
        </w:rPr>
        <w:t>00601 của hãng Beissbarth</w:t>
      </w:r>
      <w:r w:rsidR="0003690A" w:rsidRPr="0003690A">
        <w:rPr>
          <w:color w:val="000000"/>
          <w:szCs w:val="26"/>
          <w:lang w:val="pt-BR"/>
        </w:rPr>
        <w:t xml:space="preserve"> dùng để đo độ mờ khói của khí thải động cơ </w:t>
      </w:r>
      <w:r w:rsidR="00D303B9">
        <w:rPr>
          <w:color w:val="000000"/>
          <w:szCs w:val="26"/>
          <w:lang w:val="pt-BR"/>
        </w:rPr>
        <w:t xml:space="preserve">sử </w:t>
      </w:r>
      <w:r w:rsidR="0003690A" w:rsidRPr="0003690A">
        <w:rPr>
          <w:color w:val="000000"/>
          <w:szCs w:val="26"/>
          <w:lang w:val="pt-BR"/>
        </w:rPr>
        <w:t xml:space="preserve">dụng công nghệ đo dòng chảy cục bộ, thiết bị phân tích khí thải </w:t>
      </w:r>
      <w:r w:rsidR="0003690A" w:rsidRPr="00C002AE">
        <w:rPr>
          <w:szCs w:val="20"/>
          <w:lang w:val="nl-NL"/>
        </w:rPr>
        <w:t>NO</w:t>
      </w:r>
      <w:r w:rsidR="0003690A" w:rsidRPr="00C002AE">
        <w:rPr>
          <w:szCs w:val="20"/>
          <w:vertAlign w:val="subscript"/>
          <w:lang w:val="nl-NL"/>
        </w:rPr>
        <w:t>x</w:t>
      </w:r>
      <w:r w:rsidR="0003690A" w:rsidRPr="0003690A">
        <w:rPr>
          <w:color w:val="000000"/>
          <w:szCs w:val="26"/>
          <w:lang w:val="pt-BR"/>
        </w:rPr>
        <w:t xml:space="preserve"> dạng cầm tay</w:t>
      </w:r>
      <w:r w:rsidR="0003690A" w:rsidRPr="00C002AE">
        <w:rPr>
          <w:szCs w:val="20"/>
          <w:lang w:val="nl-NL"/>
        </w:rPr>
        <w:t xml:space="preserve"> </w:t>
      </w:r>
      <w:r w:rsidRPr="00C002AE">
        <w:rPr>
          <w:szCs w:val="20"/>
          <w:lang w:val="nl-NL"/>
        </w:rPr>
        <w:t>Testo 350 XL</w:t>
      </w:r>
      <w:r w:rsidRPr="00C002AE">
        <w:rPr>
          <w:szCs w:val="20"/>
          <w:lang w:val="pt-BR"/>
        </w:rPr>
        <w:t xml:space="preserve"> của hãng Testo do Đức sản xuất </w:t>
      </w:r>
      <w:r w:rsidRPr="00C002AE">
        <w:rPr>
          <w:szCs w:val="20"/>
          <w:lang w:val="nl-NL"/>
        </w:rPr>
        <w:t>và hệ thống phanh thủy lực Dynomite 13 dual-rotor của hãng Land –Sea Hoa Kỳ. Thông số chính của động cơ trình bày trong bảng 1. Bộ đo áp suất cuối kỳ nén với cảm biến áp suất loại 520.933 của hãng Huba cont</w:t>
      </w:r>
      <w:r w:rsidR="009235FA">
        <w:rPr>
          <w:szCs w:val="20"/>
          <w:lang w:val="nl-NL"/>
        </w:rPr>
        <w:t>rol – Switzerland, khoảng đo 0-10</w:t>
      </w:r>
      <w:r w:rsidRPr="00C002AE">
        <w:rPr>
          <w:szCs w:val="20"/>
          <w:lang w:val="nl-NL"/>
        </w:rPr>
        <w:t>0 bar</w:t>
      </w:r>
      <w:r w:rsidR="00D303B9">
        <w:rPr>
          <w:szCs w:val="20"/>
          <w:lang w:val="nl-NL"/>
        </w:rPr>
        <w:t xml:space="preserve"> </w:t>
      </w:r>
      <w:r w:rsidRPr="00C002AE">
        <w:rPr>
          <w:szCs w:val="20"/>
          <w:lang w:val="nl-NL"/>
        </w:rPr>
        <w:t xml:space="preserve">(hình 1). Việc đo áp suất cuối kỳ nén được thực hiện khi tháo vòi phun, cảm biến và đồ gá được lắp vào lỗ vòi phun của từng xy lanh để đo áp suất cuối kỳ nén, so sánh giá trị đo được để đánh giá mức độ chênh lệch giữa các xy lanh. Nếu độ chênh lệch về áp suất cuối kỳ nén giữa các xy lanh là không đáng kể thì có thể coi giá trị áp suất cuối kỳ nén nhỏ nhất của 01 xy lanh làm giá trị </w:t>
      </w:r>
      <w:r w:rsidR="00BE59EF">
        <w:rPr>
          <w:szCs w:val="20"/>
          <w:lang w:val="nl-NL"/>
        </w:rPr>
        <w:t xml:space="preserve">nghiên cứu </w:t>
      </w:r>
      <w:r w:rsidRPr="00C002AE">
        <w:rPr>
          <w:szCs w:val="20"/>
          <w:lang w:val="nl-NL"/>
        </w:rPr>
        <w:t>chung cho các xy lanh còn lại, điều đó đồng nghĩa với việc các kết quả đo được về khí thải từ động cơ là của cả 4 xy lanh có cùng áp suất cuối kỳ nén, do đó các lý giải và kết luận đưa ra sẽ được áp dụng chung cho cả 4 xy lanh. Sơ đồ bố trí thực nghiệm được thể hiện như trên hình 2.</w:t>
      </w:r>
    </w:p>
    <w:p w14:paraId="7E1D20D1" w14:textId="77777777" w:rsidR="00D303B9" w:rsidRDefault="00D303B9" w:rsidP="00C8292D">
      <w:pPr>
        <w:pStyle w:val="Caption"/>
        <w:ind w:firstLine="0"/>
        <w:rPr>
          <w:b/>
          <w:lang w:val="nl-NL"/>
        </w:rPr>
      </w:pPr>
    </w:p>
    <w:p w14:paraId="715E9717" w14:textId="0A371494" w:rsidR="005B2001" w:rsidRPr="00C002AE" w:rsidRDefault="005B2001" w:rsidP="00C8292D">
      <w:pPr>
        <w:pStyle w:val="Caption"/>
        <w:ind w:firstLine="0"/>
        <w:rPr>
          <w:lang w:val="nl-NL"/>
        </w:rPr>
      </w:pPr>
      <w:r w:rsidRPr="0020266B">
        <w:rPr>
          <w:b/>
          <w:lang w:val="nl-NL"/>
        </w:rPr>
        <w:lastRenderedPageBreak/>
        <w:t>B</w:t>
      </w:r>
      <w:r w:rsidRPr="0020266B">
        <w:rPr>
          <w:rFonts w:eastAsia="TimesNewRomanPS-BoldMT"/>
          <w:b/>
          <w:lang w:val="nl-NL"/>
        </w:rPr>
        <w:t>ảng 1.</w:t>
      </w:r>
      <w:r w:rsidRPr="00C002AE">
        <w:rPr>
          <w:lang w:val="nl-NL"/>
        </w:rPr>
        <w:t xml:space="preserve">Thông số </w:t>
      </w:r>
      <w:r w:rsidRPr="00C002AE">
        <w:rPr>
          <w:rFonts w:eastAsia="TimesNewRomanPS-BoldItalicMT"/>
          <w:lang w:val="nl-NL"/>
        </w:rPr>
        <w:t xml:space="preserve">động cơ </w:t>
      </w:r>
      <w:r>
        <w:rPr>
          <w:rFonts w:eastAsia="TimesNewRomanPS-BoldItalicMT"/>
          <w:lang w:val="nl-NL"/>
        </w:rPr>
        <w:t>nghiên cứu</w:t>
      </w:r>
    </w:p>
    <w:tbl>
      <w:tblPr>
        <w:tblW w:w="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1785"/>
      </w:tblGrid>
      <w:tr w:rsidR="005B2001" w:rsidRPr="00C002AE" w14:paraId="37D28803" w14:textId="77777777" w:rsidTr="00C12E38">
        <w:trPr>
          <w:trHeight w:val="155"/>
          <w:jc w:val="center"/>
        </w:trPr>
        <w:tc>
          <w:tcPr>
            <w:tcW w:w="2972" w:type="dxa"/>
          </w:tcPr>
          <w:p w14:paraId="54D73594" w14:textId="77777777" w:rsidR="005B2001" w:rsidRPr="00C002AE" w:rsidRDefault="005B2001" w:rsidP="002312AA">
            <w:pPr>
              <w:autoSpaceDE w:val="0"/>
              <w:autoSpaceDN w:val="0"/>
              <w:adjustRightInd w:val="0"/>
              <w:spacing w:before="0" w:after="0"/>
              <w:ind w:firstLine="0"/>
              <w:jc w:val="center"/>
              <w:rPr>
                <w:b/>
                <w:bCs/>
                <w:color w:val="000000"/>
                <w:szCs w:val="20"/>
              </w:rPr>
            </w:pPr>
            <w:r w:rsidRPr="00C002AE">
              <w:rPr>
                <w:b/>
                <w:bCs/>
                <w:color w:val="000000"/>
                <w:szCs w:val="20"/>
              </w:rPr>
              <w:t>Thông số</w:t>
            </w:r>
          </w:p>
        </w:tc>
        <w:tc>
          <w:tcPr>
            <w:tcW w:w="1785" w:type="dxa"/>
          </w:tcPr>
          <w:p w14:paraId="5F2F6214" w14:textId="77777777" w:rsidR="005B2001" w:rsidRPr="00C002AE" w:rsidRDefault="005B2001" w:rsidP="002312AA">
            <w:pPr>
              <w:autoSpaceDE w:val="0"/>
              <w:autoSpaceDN w:val="0"/>
              <w:adjustRightInd w:val="0"/>
              <w:spacing w:before="0" w:after="0"/>
              <w:ind w:firstLine="0"/>
              <w:jc w:val="center"/>
              <w:rPr>
                <w:b/>
                <w:bCs/>
                <w:color w:val="000000"/>
                <w:szCs w:val="20"/>
              </w:rPr>
            </w:pPr>
            <w:r w:rsidRPr="00C002AE">
              <w:rPr>
                <w:b/>
                <w:bCs/>
                <w:color w:val="000000"/>
                <w:szCs w:val="20"/>
              </w:rPr>
              <w:t>Động cơ 4CHE</w:t>
            </w:r>
          </w:p>
        </w:tc>
      </w:tr>
      <w:tr w:rsidR="005B2001" w:rsidRPr="00C002AE" w14:paraId="12A2FBB4" w14:textId="77777777" w:rsidTr="00C12E38">
        <w:trPr>
          <w:trHeight w:val="155"/>
          <w:jc w:val="center"/>
        </w:trPr>
        <w:tc>
          <w:tcPr>
            <w:tcW w:w="2972" w:type="dxa"/>
          </w:tcPr>
          <w:p w14:paraId="22B8A067"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Kiểu buồng cháy/ phun nhiên liệu</w:t>
            </w:r>
          </w:p>
        </w:tc>
        <w:tc>
          <w:tcPr>
            <w:tcW w:w="1785" w:type="dxa"/>
          </w:tcPr>
          <w:p w14:paraId="1FEE4392"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Thống nhất/ phun trực tiếp</w:t>
            </w:r>
          </w:p>
        </w:tc>
      </w:tr>
      <w:tr w:rsidR="005B2001" w:rsidRPr="00C002AE" w14:paraId="118AA0FB" w14:textId="77777777" w:rsidTr="00C12E38">
        <w:trPr>
          <w:trHeight w:val="189"/>
          <w:jc w:val="center"/>
        </w:trPr>
        <w:tc>
          <w:tcPr>
            <w:tcW w:w="2972" w:type="dxa"/>
          </w:tcPr>
          <w:p w14:paraId="119EDCB2"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Số xy lanh</w:t>
            </w:r>
          </w:p>
        </w:tc>
        <w:tc>
          <w:tcPr>
            <w:tcW w:w="1785" w:type="dxa"/>
          </w:tcPr>
          <w:p w14:paraId="168543E7"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4</w:t>
            </w:r>
          </w:p>
        </w:tc>
      </w:tr>
      <w:tr w:rsidR="005B2001" w:rsidRPr="00C002AE" w14:paraId="422D6980" w14:textId="77777777" w:rsidTr="00C12E38">
        <w:trPr>
          <w:trHeight w:val="126"/>
          <w:jc w:val="center"/>
        </w:trPr>
        <w:tc>
          <w:tcPr>
            <w:tcW w:w="2972" w:type="dxa"/>
          </w:tcPr>
          <w:p w14:paraId="0E4E692B"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Đường kính xy lanh x hành trình piston (mm)</w:t>
            </w:r>
          </w:p>
        </w:tc>
        <w:tc>
          <w:tcPr>
            <w:tcW w:w="1785" w:type="dxa"/>
          </w:tcPr>
          <w:p w14:paraId="712561FF"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105x125</w:t>
            </w:r>
          </w:p>
        </w:tc>
      </w:tr>
      <w:tr w:rsidR="005B2001" w:rsidRPr="00C002AE" w14:paraId="58E8A4B5" w14:textId="77777777" w:rsidTr="00C12E38">
        <w:trPr>
          <w:trHeight w:val="209"/>
          <w:jc w:val="center"/>
        </w:trPr>
        <w:tc>
          <w:tcPr>
            <w:tcW w:w="2972" w:type="dxa"/>
          </w:tcPr>
          <w:p w14:paraId="633522B3"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Công suất định mức (Hp/rpm)</w:t>
            </w:r>
          </w:p>
        </w:tc>
        <w:tc>
          <w:tcPr>
            <w:tcW w:w="1785" w:type="dxa"/>
          </w:tcPr>
          <w:p w14:paraId="088106A5"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70/2300</w:t>
            </w:r>
          </w:p>
        </w:tc>
      </w:tr>
      <w:tr w:rsidR="005B2001" w:rsidRPr="00C002AE" w14:paraId="024BB5E9" w14:textId="77777777" w:rsidTr="00C12E38">
        <w:trPr>
          <w:trHeight w:val="226"/>
          <w:jc w:val="center"/>
        </w:trPr>
        <w:tc>
          <w:tcPr>
            <w:tcW w:w="2972" w:type="dxa"/>
          </w:tcPr>
          <w:p w14:paraId="70039981"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Thời điểm phun (</w:t>
            </w:r>
            <w:r w:rsidRPr="00C002AE">
              <w:rPr>
                <w:bCs/>
                <w:color w:val="000000"/>
                <w:szCs w:val="20"/>
                <w:vertAlign w:val="superscript"/>
              </w:rPr>
              <w:t>0</w:t>
            </w:r>
            <w:r w:rsidRPr="00C002AE">
              <w:rPr>
                <w:bCs/>
                <w:color w:val="000000"/>
                <w:szCs w:val="20"/>
              </w:rPr>
              <w:t>TĐCT)</w:t>
            </w:r>
          </w:p>
        </w:tc>
        <w:tc>
          <w:tcPr>
            <w:tcW w:w="1785" w:type="dxa"/>
          </w:tcPr>
          <w:p w14:paraId="5524DD54"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18</w:t>
            </w:r>
            <w:r w:rsidRPr="00C002AE">
              <w:rPr>
                <w:bCs/>
                <w:color w:val="000000"/>
                <w:szCs w:val="20"/>
                <w:vertAlign w:val="superscript"/>
              </w:rPr>
              <w:t>0</w:t>
            </w:r>
          </w:p>
        </w:tc>
      </w:tr>
      <w:tr w:rsidR="005B2001" w:rsidRPr="00C002AE" w14:paraId="7CC1A00D" w14:textId="77777777" w:rsidTr="00C12E38">
        <w:trPr>
          <w:trHeight w:val="167"/>
          <w:jc w:val="center"/>
        </w:trPr>
        <w:tc>
          <w:tcPr>
            <w:tcW w:w="2972" w:type="dxa"/>
          </w:tcPr>
          <w:p w14:paraId="2D8E6FAE" w14:textId="77777777" w:rsidR="005B2001" w:rsidRPr="00C002AE" w:rsidRDefault="005B2001" w:rsidP="002312AA">
            <w:pPr>
              <w:autoSpaceDE w:val="0"/>
              <w:autoSpaceDN w:val="0"/>
              <w:adjustRightInd w:val="0"/>
              <w:spacing w:before="0" w:after="0"/>
              <w:ind w:firstLine="0"/>
              <w:rPr>
                <w:bCs/>
                <w:color w:val="000000"/>
                <w:szCs w:val="20"/>
              </w:rPr>
            </w:pPr>
            <w:r w:rsidRPr="00C002AE">
              <w:rPr>
                <w:bCs/>
                <w:color w:val="000000"/>
                <w:szCs w:val="20"/>
              </w:rPr>
              <w:t>Áp suất phun (bar)</w:t>
            </w:r>
          </w:p>
        </w:tc>
        <w:tc>
          <w:tcPr>
            <w:tcW w:w="1785" w:type="dxa"/>
          </w:tcPr>
          <w:p w14:paraId="4C5F3D5B" w14:textId="77777777" w:rsidR="005B2001" w:rsidRPr="00C002AE" w:rsidRDefault="005B2001" w:rsidP="002312AA">
            <w:pPr>
              <w:autoSpaceDE w:val="0"/>
              <w:autoSpaceDN w:val="0"/>
              <w:adjustRightInd w:val="0"/>
              <w:spacing w:before="0" w:after="0"/>
              <w:ind w:firstLine="0"/>
              <w:jc w:val="center"/>
              <w:rPr>
                <w:bCs/>
                <w:color w:val="000000"/>
                <w:szCs w:val="20"/>
              </w:rPr>
            </w:pPr>
            <w:r w:rsidRPr="00C002AE">
              <w:rPr>
                <w:bCs/>
                <w:color w:val="000000"/>
                <w:szCs w:val="20"/>
              </w:rPr>
              <w:t>220</w:t>
            </w:r>
          </w:p>
        </w:tc>
      </w:tr>
    </w:tbl>
    <w:p w14:paraId="2B260451" w14:textId="66D388EC" w:rsidR="005B2001" w:rsidRDefault="005B2001" w:rsidP="005B2001">
      <w:pPr>
        <w:rPr>
          <w:color w:val="000000"/>
          <w:szCs w:val="20"/>
        </w:rPr>
      </w:pPr>
      <w:r w:rsidRPr="00C002AE">
        <w:rPr>
          <w:szCs w:val="20"/>
          <w:lang w:val="nl-NL"/>
        </w:rPr>
        <w:t xml:space="preserve">Quá trình thực nghiệm được thực hiện như sau: Thay đổi gioăng </w:t>
      </w:r>
      <w:r w:rsidRPr="00C002AE">
        <w:rPr>
          <w:color w:val="000000"/>
          <w:szCs w:val="20"/>
          <w:lang w:val="nl-NL"/>
        </w:rPr>
        <w:t>nắp máy để thay đổi V</w:t>
      </w:r>
      <w:r w:rsidRPr="00C002AE">
        <w:rPr>
          <w:color w:val="000000"/>
          <w:szCs w:val="20"/>
          <w:vertAlign w:val="subscript"/>
          <w:lang w:val="nl-NL"/>
        </w:rPr>
        <w:t>c</w:t>
      </w:r>
      <w:r w:rsidRPr="00C002AE">
        <w:rPr>
          <w:color w:val="000000"/>
          <w:szCs w:val="20"/>
          <w:lang w:val="nl-NL"/>
        </w:rPr>
        <w:t xml:space="preserve"> (tỷ số nén ε) và tiến hành đo sự thay đổi áp suất cuối kỳ nén ở chế độ tốc độ thấp nhất mà động cơ có thể nổ (720 vòng/phút),</w:t>
      </w:r>
      <w:r w:rsidR="003F3CFF">
        <w:rPr>
          <w:color w:val="000000"/>
          <w:szCs w:val="20"/>
          <w:lang w:val="nl-NL"/>
        </w:rPr>
        <w:t xml:space="preserve"> </w:t>
      </w:r>
      <w:r w:rsidRPr="00C002AE">
        <w:rPr>
          <w:color w:val="000000"/>
          <w:szCs w:val="20"/>
          <w:lang w:val="nl-NL"/>
        </w:rPr>
        <w:t>tương ứng với mỗi trường hợp của áp suất cuối kỳ nén là giá trị đo được về lượng phát thải bồ hóng, NO</w:t>
      </w:r>
      <w:r w:rsidRPr="00C002AE">
        <w:rPr>
          <w:color w:val="000000"/>
          <w:szCs w:val="20"/>
          <w:vertAlign w:val="subscript"/>
          <w:lang w:val="nl-NL"/>
        </w:rPr>
        <w:t>x</w:t>
      </w:r>
      <w:r w:rsidRPr="00C002AE">
        <w:rPr>
          <w:color w:val="000000"/>
          <w:szCs w:val="20"/>
          <w:lang w:val="nl-NL"/>
        </w:rPr>
        <w:t xml:space="preserve"> theo đặc tính tải và tốc độ động cơ. </w:t>
      </w:r>
      <w:r w:rsidR="00253090" w:rsidRPr="00253090">
        <w:rPr>
          <w:color w:val="000000"/>
          <w:szCs w:val="20"/>
          <w:highlight w:val="yellow"/>
          <w:lang w:val="nl-NL"/>
        </w:rPr>
        <w:t>Việc đ</w:t>
      </w:r>
      <w:r w:rsidR="003F3CFF" w:rsidRPr="00253090">
        <w:rPr>
          <w:color w:val="000000"/>
          <w:szCs w:val="20"/>
          <w:highlight w:val="yellow"/>
          <w:lang w:val="nl-NL"/>
        </w:rPr>
        <w:t>o</w:t>
      </w:r>
      <w:r w:rsidR="003F3CFF" w:rsidRPr="003F3CFF">
        <w:rPr>
          <w:color w:val="000000"/>
          <w:szCs w:val="20"/>
          <w:highlight w:val="yellow"/>
          <w:lang w:val="nl-NL"/>
        </w:rPr>
        <w:t xml:space="preserve"> phát thải và </w:t>
      </w:r>
      <w:r w:rsidR="003F3CFF" w:rsidRPr="003F3CFF">
        <w:rPr>
          <w:color w:val="000000"/>
          <w:szCs w:val="20"/>
          <w:highlight w:val="yellow"/>
          <w:lang w:val="nl-NL"/>
        </w:rPr>
        <w:t>NO</w:t>
      </w:r>
      <w:r w:rsidR="003F3CFF" w:rsidRPr="003F3CFF">
        <w:rPr>
          <w:color w:val="000000"/>
          <w:szCs w:val="20"/>
          <w:highlight w:val="yellow"/>
          <w:vertAlign w:val="subscript"/>
          <w:lang w:val="nl-NL"/>
        </w:rPr>
        <w:t>x</w:t>
      </w:r>
      <w:r w:rsidR="003F3CFF" w:rsidRPr="003F3CFF">
        <w:rPr>
          <w:color w:val="000000"/>
          <w:szCs w:val="20"/>
          <w:highlight w:val="yellow"/>
          <w:lang w:val="nl-NL"/>
        </w:rPr>
        <w:t xml:space="preserve"> khi động cơ </w:t>
      </w:r>
      <w:r w:rsidR="003F3CFF">
        <w:rPr>
          <w:color w:val="000000"/>
          <w:szCs w:val="20"/>
          <w:highlight w:val="yellow"/>
          <w:lang w:val="nl-NL"/>
        </w:rPr>
        <w:t xml:space="preserve">được </w:t>
      </w:r>
      <w:r w:rsidR="003F3CFF" w:rsidRPr="003F3CFF">
        <w:rPr>
          <w:color w:val="000000"/>
          <w:szCs w:val="20"/>
          <w:highlight w:val="yellow"/>
          <w:lang w:val="nl-NL"/>
        </w:rPr>
        <w:t>lắp đủ 04 vòi phun</w:t>
      </w:r>
      <w:r w:rsidR="003F3CFF">
        <w:rPr>
          <w:color w:val="000000"/>
          <w:szCs w:val="20"/>
          <w:lang w:val="nl-NL"/>
        </w:rPr>
        <w:t>.</w:t>
      </w:r>
      <w:r w:rsidRPr="00C002AE">
        <w:rPr>
          <w:color w:val="000000"/>
          <w:szCs w:val="20"/>
          <w:lang w:val="nl-NL"/>
        </w:rPr>
        <w:t xml:space="preserve"> </w:t>
      </w:r>
    </w:p>
    <w:p w14:paraId="6C8058FC" w14:textId="77777777" w:rsidR="005B2001" w:rsidRDefault="005B2001" w:rsidP="005B2001">
      <w:pPr>
        <w:ind w:firstLine="0"/>
        <w:jc w:val="center"/>
        <w:rPr>
          <w:color w:val="000000"/>
          <w:szCs w:val="20"/>
        </w:rPr>
      </w:pPr>
      <w:r w:rsidRPr="00C002AE">
        <w:rPr>
          <w:noProof/>
          <w:color w:val="000000"/>
          <w:szCs w:val="20"/>
        </w:rPr>
        <w:drawing>
          <wp:inline distT="0" distB="0" distL="0" distR="0" wp14:anchorId="5918BBEE" wp14:editId="10907091">
            <wp:extent cx="2866178" cy="1861328"/>
            <wp:effectExtent l="0" t="0" r="0" b="5715"/>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t="16088" b="13249"/>
                    <a:stretch>
                      <a:fillRect/>
                    </a:stretch>
                  </pic:blipFill>
                  <pic:spPr bwMode="auto">
                    <a:xfrm>
                      <a:off x="0" y="0"/>
                      <a:ext cx="2966166" cy="1926261"/>
                    </a:xfrm>
                    <a:prstGeom prst="rect">
                      <a:avLst/>
                    </a:prstGeom>
                    <a:noFill/>
                    <a:ln w="9525">
                      <a:noFill/>
                      <a:miter lim="800000"/>
                      <a:headEnd/>
                      <a:tailEnd/>
                    </a:ln>
                  </pic:spPr>
                </pic:pic>
              </a:graphicData>
            </a:graphic>
          </wp:inline>
        </w:drawing>
      </w:r>
    </w:p>
    <w:p w14:paraId="12E2B948" w14:textId="77777777" w:rsidR="005B2001" w:rsidRPr="00C002AE" w:rsidRDefault="005B2001" w:rsidP="005B2001">
      <w:pPr>
        <w:pStyle w:val="Caption"/>
      </w:pPr>
      <w:r w:rsidRPr="0020266B">
        <w:rPr>
          <w:b/>
          <w:bCs w:val="0"/>
        </w:rPr>
        <w:t>Hình 1.</w:t>
      </w:r>
      <w:r w:rsidRPr="00C002AE">
        <w:t xml:space="preserve"> Thiết bị đo áp suất nén</w:t>
      </w:r>
    </w:p>
    <w:p w14:paraId="1EEAAAD7" w14:textId="77777777" w:rsidR="005B2001" w:rsidRPr="00C002AE" w:rsidRDefault="005B2001" w:rsidP="005B2001">
      <w:pPr>
        <w:pStyle w:val="Caption"/>
      </w:pPr>
      <w:r w:rsidRPr="00C002AE">
        <w:t>1-Máy tính hiển thị dữ liệu đo, 2-Bộ xử lý tín hiệu, 3- Cảm biến áp suất (đặt tại vị trí lỗ đặt vòi phun), 4- Cảm biến tốc độ (độ góc quay trục khuỷu)</w:t>
      </w:r>
    </w:p>
    <w:p w14:paraId="2BA8CFFA" w14:textId="77777777" w:rsidR="005B2001" w:rsidRPr="00C002AE" w:rsidRDefault="005B2001" w:rsidP="005B2001">
      <w:pPr>
        <w:ind w:firstLine="0"/>
        <w:jc w:val="center"/>
        <w:rPr>
          <w:color w:val="000000"/>
          <w:szCs w:val="20"/>
        </w:rPr>
      </w:pPr>
      <w:r w:rsidRPr="00C002AE">
        <w:rPr>
          <w:b/>
          <w:bCs/>
          <w:noProof/>
          <w:color w:val="000000"/>
          <w:szCs w:val="20"/>
        </w:rPr>
        <w:drawing>
          <wp:inline distT="0" distB="0" distL="0" distR="0" wp14:anchorId="6B1A9F05" wp14:editId="7F189B75">
            <wp:extent cx="2915097" cy="2138228"/>
            <wp:effectExtent l="0" t="0" r="0" b="0"/>
            <wp:docPr id="19" name="Picture 15" descr="nhat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atcan"/>
                    <pic:cNvPicPr>
                      <a:picLocks noChangeAspect="1" noChangeArrowheads="1"/>
                    </pic:cNvPicPr>
                  </pic:nvPicPr>
                  <pic:blipFill>
                    <a:blip r:embed="rId22"/>
                    <a:srcRect l="-957" t="-1801" r="2153" b="-548"/>
                    <a:stretch>
                      <a:fillRect/>
                    </a:stretch>
                  </pic:blipFill>
                  <pic:spPr bwMode="auto">
                    <a:xfrm>
                      <a:off x="0" y="0"/>
                      <a:ext cx="2972801" cy="2180554"/>
                    </a:xfrm>
                    <a:prstGeom prst="rect">
                      <a:avLst/>
                    </a:prstGeom>
                    <a:noFill/>
                    <a:ln w="9525">
                      <a:noFill/>
                      <a:miter lim="800000"/>
                      <a:headEnd/>
                      <a:tailEnd/>
                    </a:ln>
                  </pic:spPr>
                </pic:pic>
              </a:graphicData>
            </a:graphic>
          </wp:inline>
        </w:drawing>
      </w:r>
    </w:p>
    <w:p w14:paraId="063F6372" w14:textId="77777777" w:rsidR="005B2001" w:rsidRDefault="005B2001" w:rsidP="005B2001">
      <w:pPr>
        <w:pStyle w:val="Caption"/>
        <w:ind w:firstLine="0"/>
      </w:pPr>
      <w:r w:rsidRPr="0020266B">
        <w:rPr>
          <w:b/>
          <w:bCs w:val="0"/>
        </w:rPr>
        <w:t>Hình 2</w:t>
      </w:r>
      <w:r w:rsidRPr="00C002AE">
        <w:t>. Sơ đồ bố trí thí nghiệm</w:t>
      </w:r>
    </w:p>
    <w:p w14:paraId="48D6B3AD" w14:textId="77777777" w:rsidR="005B2001" w:rsidRPr="00C002AE" w:rsidRDefault="005B2001" w:rsidP="005B2001">
      <w:pPr>
        <w:pStyle w:val="Heading1"/>
      </w:pPr>
      <w:r>
        <w:t>K</w:t>
      </w:r>
      <w:r w:rsidRPr="00C002AE">
        <w:t>ết quả nghiên cứu và thảo luận</w:t>
      </w:r>
    </w:p>
    <w:p w14:paraId="6FB7D494" w14:textId="77777777" w:rsidR="005B2001" w:rsidRPr="00C002AE" w:rsidRDefault="005B2001" w:rsidP="005B2001">
      <w:pPr>
        <w:pStyle w:val="Heading2"/>
      </w:pPr>
      <w:r w:rsidRPr="00C002AE">
        <w:t>Kết quả đo áp suất cuối kỳ nén</w:t>
      </w:r>
    </w:p>
    <w:p w14:paraId="7A631EB5" w14:textId="77777777" w:rsidR="005B2001" w:rsidRDefault="005B2001" w:rsidP="005B2001">
      <w:pPr>
        <w:tabs>
          <w:tab w:val="left" w:pos="284"/>
        </w:tabs>
        <w:ind w:firstLine="0"/>
        <w:rPr>
          <w:color w:val="000000"/>
          <w:szCs w:val="20"/>
        </w:rPr>
      </w:pPr>
      <w:r w:rsidRPr="00C002AE">
        <w:rPr>
          <w:color w:val="000000"/>
          <w:szCs w:val="20"/>
        </w:rPr>
        <w:tab/>
        <w:t>Kết quả đo áp suất cuối kỳ nén của từng xy lanh khi chưa thay gioăng (gioăng nguyên mẫu của động cơ) được trình bày trong bảng 2. Trong đó, chênh lệch áp suất cuối kỳ nén giữa các xy lanh dao động trong khoảng 1%.</w:t>
      </w:r>
    </w:p>
    <w:p w14:paraId="7F58714A" w14:textId="77777777" w:rsidR="00D303B9" w:rsidRDefault="00D303B9" w:rsidP="00C8292D">
      <w:pPr>
        <w:pStyle w:val="Caption"/>
        <w:ind w:firstLine="0"/>
        <w:rPr>
          <w:b/>
          <w:bCs w:val="0"/>
        </w:rPr>
      </w:pPr>
    </w:p>
    <w:p w14:paraId="479E0A27" w14:textId="1A63BD0E" w:rsidR="005B2001" w:rsidRPr="00C002AE" w:rsidRDefault="005B2001" w:rsidP="00C8292D">
      <w:pPr>
        <w:pStyle w:val="Caption"/>
        <w:ind w:firstLine="0"/>
      </w:pPr>
      <w:r w:rsidRPr="0020266B">
        <w:rPr>
          <w:b/>
          <w:bCs w:val="0"/>
        </w:rPr>
        <w:t>Bảng 2.</w:t>
      </w:r>
      <w:r w:rsidRPr="00C002AE">
        <w:t xml:space="preserve"> So sánh áp suất cuối kỳ nén giữa các xy lanh</w:t>
      </w:r>
    </w:p>
    <w:tbl>
      <w:tblPr>
        <w:tblW w:w="4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9"/>
        <w:gridCol w:w="1983"/>
        <w:gridCol w:w="1539"/>
      </w:tblGrid>
      <w:tr w:rsidR="005B2001" w:rsidRPr="00C002AE" w14:paraId="1851F8BB" w14:textId="77777777" w:rsidTr="00C12E38">
        <w:trPr>
          <w:trHeight w:val="424"/>
          <w:jc w:val="center"/>
        </w:trPr>
        <w:tc>
          <w:tcPr>
            <w:tcW w:w="562" w:type="dxa"/>
          </w:tcPr>
          <w:p w14:paraId="14F85283"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Xy lanh</w:t>
            </w:r>
          </w:p>
        </w:tc>
        <w:tc>
          <w:tcPr>
            <w:tcW w:w="569" w:type="dxa"/>
          </w:tcPr>
          <w:p w14:paraId="158224FD"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Tỷ số nén</w:t>
            </w:r>
          </w:p>
        </w:tc>
        <w:tc>
          <w:tcPr>
            <w:tcW w:w="1983" w:type="dxa"/>
          </w:tcPr>
          <w:p w14:paraId="54582B95" w14:textId="1A089BA8" w:rsidR="005B2001" w:rsidRPr="005B2276" w:rsidRDefault="005B2001" w:rsidP="005B2276">
            <w:pPr>
              <w:tabs>
                <w:tab w:val="left" w:pos="567"/>
              </w:tabs>
              <w:spacing w:before="0" w:after="0"/>
              <w:ind w:firstLine="0"/>
              <w:jc w:val="center"/>
              <w:rPr>
                <w:color w:val="000000"/>
                <w:szCs w:val="20"/>
              </w:rPr>
            </w:pPr>
            <w:r w:rsidRPr="0014798D">
              <w:rPr>
                <w:color w:val="000000"/>
                <w:szCs w:val="20"/>
              </w:rPr>
              <w:t>Giá trị</w:t>
            </w:r>
            <w:r w:rsidR="00DC1E38" w:rsidRPr="0014798D">
              <w:rPr>
                <w:color w:val="000000"/>
                <w:szCs w:val="20"/>
              </w:rPr>
              <w:t xml:space="preserve"> á</w:t>
            </w:r>
            <w:r w:rsidRPr="0014798D">
              <w:rPr>
                <w:color w:val="000000"/>
                <w:szCs w:val="20"/>
              </w:rPr>
              <w:t>p suất nén tại thời điểm phun nhiên liệu 18</w:t>
            </w:r>
            <w:r w:rsidRPr="0014798D">
              <w:rPr>
                <w:color w:val="000000"/>
                <w:szCs w:val="20"/>
                <w:vertAlign w:val="superscript"/>
              </w:rPr>
              <w:t>0</w:t>
            </w:r>
            <w:r w:rsidRPr="0014798D">
              <w:rPr>
                <w:color w:val="000000"/>
                <w:szCs w:val="20"/>
              </w:rPr>
              <w:t xml:space="preserve"> T</w:t>
            </w:r>
            <w:r w:rsidR="005B2276" w:rsidRPr="0014798D">
              <w:rPr>
                <w:color w:val="000000"/>
                <w:szCs w:val="20"/>
              </w:rPr>
              <w:t>ĐCT, P</w:t>
            </w:r>
            <w:r w:rsidR="005B2276" w:rsidRPr="0014798D">
              <w:rPr>
                <w:color w:val="000000"/>
                <w:szCs w:val="20"/>
                <w:vertAlign w:val="subscript"/>
              </w:rPr>
              <w:t>c0</w:t>
            </w:r>
            <w:r w:rsidR="005B2276">
              <w:rPr>
                <w:color w:val="000000"/>
                <w:szCs w:val="20"/>
                <w:vertAlign w:val="subscript"/>
              </w:rPr>
              <w:t xml:space="preserve"> </w:t>
            </w:r>
            <w:r w:rsidR="005B2276" w:rsidRPr="00322E19">
              <w:rPr>
                <w:color w:val="000000"/>
                <w:szCs w:val="20"/>
                <w:highlight w:val="yellow"/>
              </w:rPr>
              <w:t>(bar)</w:t>
            </w:r>
          </w:p>
        </w:tc>
        <w:tc>
          <w:tcPr>
            <w:tcW w:w="1539" w:type="dxa"/>
          </w:tcPr>
          <w:p w14:paraId="558CDEF3" w14:textId="6FF96363" w:rsidR="005B2001" w:rsidRPr="00C002AE" w:rsidRDefault="00DC1E38" w:rsidP="005B2276">
            <w:pPr>
              <w:tabs>
                <w:tab w:val="left" w:pos="567"/>
              </w:tabs>
              <w:spacing w:before="0" w:after="0"/>
              <w:ind w:firstLine="0"/>
              <w:jc w:val="center"/>
              <w:rPr>
                <w:color w:val="000000"/>
                <w:szCs w:val="20"/>
              </w:rPr>
            </w:pPr>
            <w:r>
              <w:rPr>
                <w:color w:val="000000"/>
                <w:szCs w:val="20"/>
              </w:rPr>
              <w:t xml:space="preserve">Mức </w:t>
            </w:r>
            <w:r w:rsidR="00AE0BF9">
              <w:rPr>
                <w:color w:val="000000"/>
                <w:szCs w:val="20"/>
              </w:rPr>
              <w:t>c</w:t>
            </w:r>
            <w:r w:rsidR="005B2001" w:rsidRPr="00C002AE">
              <w:rPr>
                <w:color w:val="000000"/>
                <w:szCs w:val="20"/>
              </w:rPr>
              <w:t xml:space="preserve">hênh lệch áp suất cuối kỳ nén </w:t>
            </w:r>
            <w:r w:rsidR="005B2276">
              <w:rPr>
                <w:color w:val="000000"/>
                <w:szCs w:val="20"/>
              </w:rPr>
              <w:t xml:space="preserve">của </w:t>
            </w:r>
            <w:r w:rsidR="005B2001" w:rsidRPr="00C002AE">
              <w:rPr>
                <w:color w:val="000000"/>
                <w:szCs w:val="20"/>
              </w:rPr>
              <w:t>các xy lanh</w:t>
            </w:r>
            <w:r w:rsidR="005B2276">
              <w:rPr>
                <w:color w:val="000000"/>
                <w:szCs w:val="20"/>
              </w:rPr>
              <w:t xml:space="preserve"> so với xy lanh số 1</w:t>
            </w:r>
            <w:r w:rsidR="005B2001" w:rsidRPr="00C002AE">
              <w:rPr>
                <w:color w:val="000000"/>
                <w:szCs w:val="20"/>
              </w:rPr>
              <w:t xml:space="preserve"> (%)</w:t>
            </w:r>
          </w:p>
        </w:tc>
      </w:tr>
      <w:tr w:rsidR="005B2001" w:rsidRPr="00C002AE" w14:paraId="6D68B188" w14:textId="77777777" w:rsidTr="0014798D">
        <w:trPr>
          <w:trHeight w:val="81"/>
          <w:jc w:val="center"/>
        </w:trPr>
        <w:tc>
          <w:tcPr>
            <w:tcW w:w="562" w:type="dxa"/>
            <w:vAlign w:val="center"/>
          </w:tcPr>
          <w:p w14:paraId="1BBFD95B" w14:textId="77777777" w:rsidR="005B2001" w:rsidRPr="00C002AE" w:rsidRDefault="005B2001" w:rsidP="002312AA">
            <w:pPr>
              <w:tabs>
                <w:tab w:val="left" w:pos="567"/>
              </w:tabs>
              <w:spacing w:before="0" w:after="0"/>
              <w:ind w:firstLine="0"/>
              <w:jc w:val="center"/>
              <w:rPr>
                <w:color w:val="000000"/>
                <w:szCs w:val="20"/>
                <w:vertAlign w:val="subscript"/>
              </w:rPr>
            </w:pPr>
            <w:r w:rsidRPr="00C002AE">
              <w:rPr>
                <w:color w:val="000000"/>
                <w:szCs w:val="20"/>
              </w:rPr>
              <w:t>01</w:t>
            </w:r>
          </w:p>
        </w:tc>
        <w:tc>
          <w:tcPr>
            <w:tcW w:w="569" w:type="dxa"/>
            <w:vMerge w:val="restart"/>
            <w:vAlign w:val="center"/>
          </w:tcPr>
          <w:p w14:paraId="2A022D1C"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ε</w:t>
            </w:r>
            <w:r w:rsidRPr="00C002AE">
              <w:rPr>
                <w:color w:val="000000"/>
                <w:szCs w:val="20"/>
                <w:vertAlign w:val="subscript"/>
              </w:rPr>
              <w:t>0</w:t>
            </w:r>
          </w:p>
        </w:tc>
        <w:tc>
          <w:tcPr>
            <w:tcW w:w="1983" w:type="dxa"/>
            <w:shd w:val="clear" w:color="auto" w:fill="FFFF00"/>
          </w:tcPr>
          <w:p w14:paraId="308955BA" w14:textId="208ADDA7" w:rsidR="005B2001" w:rsidRPr="00C002AE" w:rsidRDefault="008565BF" w:rsidP="002312AA">
            <w:pPr>
              <w:tabs>
                <w:tab w:val="left" w:pos="567"/>
              </w:tabs>
              <w:spacing w:before="0" w:after="0"/>
              <w:ind w:firstLine="0"/>
              <w:jc w:val="center"/>
              <w:rPr>
                <w:color w:val="000000"/>
                <w:szCs w:val="20"/>
              </w:rPr>
            </w:pPr>
            <w:r w:rsidRPr="00C002AE">
              <w:rPr>
                <w:color w:val="000000"/>
                <w:szCs w:val="20"/>
              </w:rPr>
              <w:t>21,31</w:t>
            </w:r>
          </w:p>
        </w:tc>
        <w:tc>
          <w:tcPr>
            <w:tcW w:w="1539" w:type="dxa"/>
            <w:vAlign w:val="center"/>
          </w:tcPr>
          <w:p w14:paraId="1FAA9025"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0</w:t>
            </w:r>
          </w:p>
        </w:tc>
      </w:tr>
      <w:tr w:rsidR="005B2001" w:rsidRPr="00C002AE" w14:paraId="67639769" w14:textId="77777777" w:rsidTr="0014798D">
        <w:trPr>
          <w:trHeight w:val="81"/>
          <w:jc w:val="center"/>
        </w:trPr>
        <w:tc>
          <w:tcPr>
            <w:tcW w:w="562" w:type="dxa"/>
            <w:vAlign w:val="center"/>
          </w:tcPr>
          <w:p w14:paraId="646FA34B"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02</w:t>
            </w:r>
          </w:p>
        </w:tc>
        <w:tc>
          <w:tcPr>
            <w:tcW w:w="569" w:type="dxa"/>
            <w:vMerge/>
            <w:vAlign w:val="center"/>
          </w:tcPr>
          <w:p w14:paraId="29D85BE0" w14:textId="77777777" w:rsidR="005B2001" w:rsidRPr="00C002AE" w:rsidRDefault="005B2001" w:rsidP="002312AA">
            <w:pPr>
              <w:tabs>
                <w:tab w:val="left" w:pos="567"/>
              </w:tabs>
              <w:spacing w:before="0" w:after="0"/>
              <w:ind w:firstLine="0"/>
              <w:jc w:val="center"/>
              <w:rPr>
                <w:color w:val="000000"/>
                <w:szCs w:val="20"/>
              </w:rPr>
            </w:pPr>
          </w:p>
        </w:tc>
        <w:tc>
          <w:tcPr>
            <w:tcW w:w="1983" w:type="dxa"/>
            <w:shd w:val="clear" w:color="auto" w:fill="FFFF00"/>
          </w:tcPr>
          <w:p w14:paraId="6C495BDE" w14:textId="6DF31757" w:rsidR="005B2001" w:rsidRPr="00C002AE" w:rsidRDefault="004566FB" w:rsidP="002312AA">
            <w:pPr>
              <w:tabs>
                <w:tab w:val="left" w:pos="567"/>
              </w:tabs>
              <w:spacing w:before="0" w:after="0"/>
              <w:ind w:firstLine="0"/>
              <w:jc w:val="center"/>
              <w:rPr>
                <w:color w:val="000000"/>
                <w:szCs w:val="20"/>
              </w:rPr>
            </w:pPr>
            <w:r>
              <w:rPr>
                <w:color w:val="000000"/>
                <w:szCs w:val="20"/>
              </w:rPr>
              <w:t>21,57</w:t>
            </w:r>
          </w:p>
        </w:tc>
        <w:tc>
          <w:tcPr>
            <w:tcW w:w="1539" w:type="dxa"/>
            <w:vAlign w:val="center"/>
          </w:tcPr>
          <w:p w14:paraId="55563607"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1,21</w:t>
            </w:r>
          </w:p>
        </w:tc>
      </w:tr>
      <w:tr w:rsidR="005B2001" w:rsidRPr="00C002AE" w14:paraId="4A0E47DC" w14:textId="77777777" w:rsidTr="0014798D">
        <w:trPr>
          <w:trHeight w:val="81"/>
          <w:jc w:val="center"/>
        </w:trPr>
        <w:tc>
          <w:tcPr>
            <w:tcW w:w="562" w:type="dxa"/>
            <w:vAlign w:val="center"/>
          </w:tcPr>
          <w:p w14:paraId="72B4946C"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03</w:t>
            </w:r>
          </w:p>
        </w:tc>
        <w:tc>
          <w:tcPr>
            <w:tcW w:w="569" w:type="dxa"/>
            <w:vMerge/>
            <w:vAlign w:val="center"/>
          </w:tcPr>
          <w:p w14:paraId="14AEE80D" w14:textId="77777777" w:rsidR="005B2001" w:rsidRPr="00C002AE" w:rsidRDefault="005B2001" w:rsidP="002312AA">
            <w:pPr>
              <w:tabs>
                <w:tab w:val="left" w:pos="567"/>
              </w:tabs>
              <w:spacing w:before="0" w:after="0"/>
              <w:ind w:firstLine="0"/>
              <w:jc w:val="center"/>
              <w:rPr>
                <w:color w:val="000000"/>
                <w:szCs w:val="20"/>
              </w:rPr>
            </w:pPr>
          </w:p>
        </w:tc>
        <w:tc>
          <w:tcPr>
            <w:tcW w:w="1983" w:type="dxa"/>
            <w:shd w:val="clear" w:color="auto" w:fill="FFFF00"/>
          </w:tcPr>
          <w:p w14:paraId="1508F518" w14:textId="20BB923C" w:rsidR="005B2001" w:rsidRPr="00C002AE" w:rsidRDefault="004566FB" w:rsidP="002312AA">
            <w:pPr>
              <w:tabs>
                <w:tab w:val="left" w:pos="567"/>
              </w:tabs>
              <w:spacing w:before="0" w:after="0"/>
              <w:ind w:firstLine="0"/>
              <w:jc w:val="center"/>
              <w:rPr>
                <w:color w:val="000000"/>
                <w:szCs w:val="20"/>
              </w:rPr>
            </w:pPr>
            <w:r>
              <w:rPr>
                <w:color w:val="000000"/>
                <w:szCs w:val="20"/>
              </w:rPr>
              <w:t>21,53</w:t>
            </w:r>
          </w:p>
        </w:tc>
        <w:tc>
          <w:tcPr>
            <w:tcW w:w="1539" w:type="dxa"/>
            <w:vAlign w:val="center"/>
          </w:tcPr>
          <w:p w14:paraId="13AF604E"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1,03</w:t>
            </w:r>
          </w:p>
        </w:tc>
      </w:tr>
      <w:tr w:rsidR="005B2001" w:rsidRPr="00C002AE" w14:paraId="13555942" w14:textId="77777777" w:rsidTr="0014798D">
        <w:trPr>
          <w:trHeight w:val="81"/>
          <w:jc w:val="center"/>
        </w:trPr>
        <w:tc>
          <w:tcPr>
            <w:tcW w:w="562" w:type="dxa"/>
            <w:vAlign w:val="center"/>
          </w:tcPr>
          <w:p w14:paraId="20E78D41"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04</w:t>
            </w:r>
          </w:p>
        </w:tc>
        <w:tc>
          <w:tcPr>
            <w:tcW w:w="569" w:type="dxa"/>
            <w:vMerge/>
            <w:vAlign w:val="center"/>
          </w:tcPr>
          <w:p w14:paraId="6E22B148" w14:textId="77777777" w:rsidR="005B2001" w:rsidRPr="00C002AE" w:rsidRDefault="005B2001" w:rsidP="002312AA">
            <w:pPr>
              <w:tabs>
                <w:tab w:val="left" w:pos="567"/>
              </w:tabs>
              <w:spacing w:before="0" w:after="0"/>
              <w:ind w:firstLine="0"/>
              <w:jc w:val="center"/>
              <w:rPr>
                <w:color w:val="000000"/>
                <w:szCs w:val="20"/>
              </w:rPr>
            </w:pPr>
          </w:p>
        </w:tc>
        <w:tc>
          <w:tcPr>
            <w:tcW w:w="1983" w:type="dxa"/>
            <w:shd w:val="clear" w:color="auto" w:fill="FFFF00"/>
          </w:tcPr>
          <w:p w14:paraId="43F7F99D" w14:textId="4FFF64A9" w:rsidR="005B2001" w:rsidRPr="00C002AE" w:rsidRDefault="004566FB" w:rsidP="002312AA">
            <w:pPr>
              <w:tabs>
                <w:tab w:val="left" w:pos="567"/>
              </w:tabs>
              <w:spacing w:before="0" w:after="0"/>
              <w:ind w:firstLine="0"/>
              <w:jc w:val="center"/>
              <w:rPr>
                <w:color w:val="000000"/>
                <w:szCs w:val="20"/>
              </w:rPr>
            </w:pPr>
            <w:r>
              <w:rPr>
                <w:color w:val="000000"/>
                <w:szCs w:val="20"/>
              </w:rPr>
              <w:t>21,45</w:t>
            </w:r>
          </w:p>
        </w:tc>
        <w:tc>
          <w:tcPr>
            <w:tcW w:w="1539" w:type="dxa"/>
            <w:vAlign w:val="center"/>
          </w:tcPr>
          <w:p w14:paraId="1B2FC997" w14:textId="77777777" w:rsidR="005B2001" w:rsidRPr="00C002AE" w:rsidRDefault="005B2001" w:rsidP="002312AA">
            <w:pPr>
              <w:tabs>
                <w:tab w:val="left" w:pos="567"/>
              </w:tabs>
              <w:spacing w:before="0" w:after="0"/>
              <w:ind w:firstLine="0"/>
              <w:jc w:val="center"/>
              <w:rPr>
                <w:color w:val="000000"/>
                <w:szCs w:val="20"/>
              </w:rPr>
            </w:pPr>
            <w:r w:rsidRPr="00C002AE">
              <w:rPr>
                <w:color w:val="000000"/>
                <w:szCs w:val="20"/>
              </w:rPr>
              <w:t>0,67</w:t>
            </w:r>
          </w:p>
        </w:tc>
      </w:tr>
    </w:tbl>
    <w:p w14:paraId="09E7F1FD" w14:textId="77777777" w:rsidR="004F6B1C" w:rsidRDefault="005B2001" w:rsidP="005B2001">
      <w:pPr>
        <w:tabs>
          <w:tab w:val="left" w:pos="284"/>
        </w:tabs>
        <w:ind w:firstLine="0"/>
        <w:rPr>
          <w:color w:val="000000"/>
          <w:szCs w:val="20"/>
        </w:rPr>
      </w:pPr>
      <w:r w:rsidRPr="00C002AE">
        <w:rPr>
          <w:color w:val="000000"/>
          <w:szCs w:val="20"/>
        </w:rPr>
        <w:tab/>
      </w:r>
      <w:r w:rsidR="00A55074">
        <w:rPr>
          <w:color w:val="000000"/>
          <w:szCs w:val="20"/>
        </w:rPr>
        <w:t>Từ kết quả bảng 2</w:t>
      </w:r>
      <w:r w:rsidRPr="00C002AE">
        <w:rPr>
          <w:color w:val="000000"/>
          <w:szCs w:val="20"/>
        </w:rPr>
        <w:t>, giá trị đo áp s</w:t>
      </w:r>
      <w:r w:rsidR="00A55074">
        <w:rPr>
          <w:color w:val="000000"/>
          <w:szCs w:val="20"/>
        </w:rPr>
        <w:t xml:space="preserve">uất cuối kỳ nén của xy lanh 01 là </w:t>
      </w:r>
      <w:r w:rsidRPr="00C002AE">
        <w:rPr>
          <w:color w:val="000000"/>
          <w:szCs w:val="20"/>
        </w:rPr>
        <w:t>nhỏ nhất</w:t>
      </w:r>
      <w:r w:rsidR="00A55074">
        <w:rPr>
          <w:color w:val="000000"/>
          <w:szCs w:val="20"/>
        </w:rPr>
        <w:t xml:space="preserve">, chọn xy lanh 01 </w:t>
      </w:r>
      <w:r>
        <w:rPr>
          <w:color w:val="000000"/>
          <w:szCs w:val="20"/>
        </w:rPr>
        <w:t>đại diện</w:t>
      </w:r>
      <w:r w:rsidRPr="00C002AE">
        <w:rPr>
          <w:color w:val="000000"/>
          <w:szCs w:val="20"/>
        </w:rPr>
        <w:t xml:space="preserve"> cho các xy lanh</w:t>
      </w:r>
      <w:r w:rsidR="00A55074">
        <w:rPr>
          <w:color w:val="000000"/>
          <w:szCs w:val="20"/>
        </w:rPr>
        <w:t xml:space="preserve"> để phục vụ quá trình đo xác định độ giảm áp suất cuối kỳ nén khi thay đổi gioăng (thay đổi tỷ số nén)</w:t>
      </w:r>
      <w:r w:rsidRPr="00C002AE">
        <w:rPr>
          <w:color w:val="000000"/>
          <w:szCs w:val="20"/>
        </w:rPr>
        <w:t xml:space="preserve">. </w:t>
      </w:r>
    </w:p>
    <w:p w14:paraId="4C4E03AE" w14:textId="53FF61CF" w:rsidR="005B2001" w:rsidRDefault="004F6B1C" w:rsidP="005B2001">
      <w:pPr>
        <w:tabs>
          <w:tab w:val="left" w:pos="284"/>
        </w:tabs>
        <w:ind w:firstLine="0"/>
        <w:rPr>
          <w:color w:val="000000"/>
          <w:szCs w:val="20"/>
        </w:rPr>
      </w:pPr>
      <w:r>
        <w:rPr>
          <w:color w:val="000000"/>
          <w:szCs w:val="20"/>
        </w:rPr>
        <w:tab/>
      </w:r>
      <w:r w:rsidR="005B2001" w:rsidRPr="00C002AE">
        <w:rPr>
          <w:color w:val="000000"/>
          <w:szCs w:val="20"/>
        </w:rPr>
        <w:t>Tương ứng với độ giảm tỷ số nén</w:t>
      </w:r>
      <w:r w:rsidR="005B2001" w:rsidRPr="00C002AE">
        <w:rPr>
          <w:color w:val="000000"/>
          <w:szCs w:val="20"/>
          <w:vertAlign w:val="subscript"/>
        </w:rPr>
        <w:t xml:space="preserve"> </w:t>
      </w:r>
      <w:r w:rsidR="005B2001" w:rsidRPr="00C002AE">
        <w:rPr>
          <w:color w:val="000000"/>
          <w:szCs w:val="20"/>
        </w:rPr>
        <w:t>từ ε</w:t>
      </w:r>
      <w:r w:rsidR="005B2001" w:rsidRPr="00C002AE">
        <w:rPr>
          <w:color w:val="000000"/>
          <w:szCs w:val="20"/>
          <w:vertAlign w:val="subscript"/>
        </w:rPr>
        <w:t>0</w:t>
      </w:r>
      <w:r w:rsidR="005B2001" w:rsidRPr="00C002AE">
        <w:rPr>
          <w:color w:val="000000"/>
          <w:szCs w:val="20"/>
        </w:rPr>
        <w:t xml:space="preserve"> (ban đầu của động cơ) đến ε</w:t>
      </w:r>
      <w:r w:rsidR="005B2001" w:rsidRPr="00C002AE">
        <w:rPr>
          <w:color w:val="000000"/>
          <w:szCs w:val="20"/>
          <w:vertAlign w:val="subscript"/>
        </w:rPr>
        <w:t xml:space="preserve">1, </w:t>
      </w:r>
      <w:r w:rsidR="005B2001" w:rsidRPr="00C002AE">
        <w:rPr>
          <w:color w:val="000000"/>
          <w:szCs w:val="20"/>
        </w:rPr>
        <w:t>ε</w:t>
      </w:r>
      <w:r w:rsidR="005B2001" w:rsidRPr="00C002AE">
        <w:rPr>
          <w:color w:val="000000"/>
          <w:szCs w:val="20"/>
          <w:vertAlign w:val="subscript"/>
        </w:rPr>
        <w:t>2</w:t>
      </w:r>
      <w:r w:rsidR="005B2001" w:rsidRPr="00C002AE">
        <w:rPr>
          <w:color w:val="000000"/>
          <w:szCs w:val="20"/>
        </w:rPr>
        <w:t>, ε</w:t>
      </w:r>
      <w:r w:rsidR="005B2001" w:rsidRPr="00C002AE">
        <w:rPr>
          <w:color w:val="000000"/>
          <w:szCs w:val="20"/>
          <w:vertAlign w:val="subscript"/>
        </w:rPr>
        <w:t>3</w:t>
      </w:r>
      <w:r w:rsidR="005B2001" w:rsidRPr="00C002AE">
        <w:rPr>
          <w:color w:val="000000"/>
          <w:szCs w:val="20"/>
        </w:rPr>
        <w:t>, ε</w:t>
      </w:r>
      <w:r w:rsidR="005B2001" w:rsidRPr="00C002AE">
        <w:rPr>
          <w:color w:val="000000"/>
          <w:szCs w:val="20"/>
          <w:vertAlign w:val="subscript"/>
        </w:rPr>
        <w:t>4</w:t>
      </w:r>
      <w:r w:rsidR="005B2001" w:rsidRPr="00C002AE">
        <w:rPr>
          <w:color w:val="000000"/>
          <w:szCs w:val="20"/>
        </w:rPr>
        <w:t xml:space="preserve"> là các giá trị áp suất trong xy lanh (p</w:t>
      </w:r>
      <w:r w:rsidR="005B2001" w:rsidRPr="00C002AE">
        <w:rPr>
          <w:color w:val="000000"/>
          <w:szCs w:val="20"/>
          <w:vertAlign w:val="subscript"/>
        </w:rPr>
        <w:t>c0</w:t>
      </w:r>
      <w:r w:rsidR="005B2001" w:rsidRPr="00C002AE">
        <w:rPr>
          <w:color w:val="000000"/>
          <w:szCs w:val="20"/>
        </w:rPr>
        <w:t>, p</w:t>
      </w:r>
      <w:r w:rsidR="005B2001" w:rsidRPr="00C002AE">
        <w:rPr>
          <w:color w:val="000000"/>
          <w:szCs w:val="20"/>
          <w:vertAlign w:val="subscript"/>
        </w:rPr>
        <w:t>c1</w:t>
      </w:r>
      <w:r w:rsidR="005B2001" w:rsidRPr="00C002AE">
        <w:rPr>
          <w:color w:val="000000"/>
          <w:szCs w:val="20"/>
        </w:rPr>
        <w:t>, p</w:t>
      </w:r>
      <w:r w:rsidR="005B2001" w:rsidRPr="00C002AE">
        <w:rPr>
          <w:color w:val="000000"/>
          <w:szCs w:val="20"/>
          <w:vertAlign w:val="subscript"/>
        </w:rPr>
        <w:t>c2</w:t>
      </w:r>
      <w:r w:rsidR="005B2001" w:rsidRPr="00C002AE">
        <w:rPr>
          <w:color w:val="000000"/>
          <w:szCs w:val="20"/>
        </w:rPr>
        <w:t>, p</w:t>
      </w:r>
      <w:r w:rsidR="005B2001" w:rsidRPr="00C002AE">
        <w:rPr>
          <w:color w:val="000000"/>
          <w:szCs w:val="20"/>
          <w:vertAlign w:val="subscript"/>
        </w:rPr>
        <w:t>c3</w:t>
      </w:r>
      <w:r w:rsidR="005B2001" w:rsidRPr="00C002AE">
        <w:rPr>
          <w:color w:val="000000"/>
          <w:szCs w:val="20"/>
        </w:rPr>
        <w:t>, p</w:t>
      </w:r>
      <w:r w:rsidR="005B2001" w:rsidRPr="00C002AE">
        <w:rPr>
          <w:color w:val="000000"/>
          <w:szCs w:val="20"/>
          <w:vertAlign w:val="subscript"/>
        </w:rPr>
        <w:t>c4</w:t>
      </w:r>
      <w:r w:rsidR="005B2001" w:rsidRPr="00C002AE">
        <w:rPr>
          <w:color w:val="000000"/>
          <w:szCs w:val="20"/>
        </w:rPr>
        <w:t>) đo được tại thời điểm phun nhiên liệu (18</w:t>
      </w:r>
      <w:r w:rsidR="005B2001" w:rsidRPr="00C002AE">
        <w:rPr>
          <w:color w:val="000000"/>
          <w:szCs w:val="20"/>
          <w:vertAlign w:val="superscript"/>
        </w:rPr>
        <w:t>0</w:t>
      </w:r>
      <w:r w:rsidR="005B2001" w:rsidRPr="00C002AE">
        <w:rPr>
          <w:color w:val="000000"/>
          <w:szCs w:val="20"/>
        </w:rPr>
        <w:t xml:space="preserve"> TĐCT) </w:t>
      </w:r>
      <w:r w:rsidR="002A39F3">
        <w:rPr>
          <w:color w:val="000000"/>
          <w:szCs w:val="20"/>
        </w:rPr>
        <w:t xml:space="preserve">đối với xy lanh 01 </w:t>
      </w:r>
      <w:r w:rsidR="005B2001" w:rsidRPr="00C002AE">
        <w:rPr>
          <w:color w:val="000000"/>
          <w:szCs w:val="20"/>
        </w:rPr>
        <w:t>như trình bày trong bảng 3. Trong đó, diễn biến quá trình áp suất cuối kỳ nén được biểu diễn trong giai đoạn 40</w:t>
      </w:r>
      <w:r w:rsidR="005B2001" w:rsidRPr="00C002AE">
        <w:rPr>
          <w:color w:val="000000"/>
          <w:szCs w:val="20"/>
          <w:vertAlign w:val="superscript"/>
        </w:rPr>
        <w:t>0</w:t>
      </w:r>
      <w:r w:rsidR="005B2001" w:rsidRPr="00C002AE">
        <w:rPr>
          <w:color w:val="000000"/>
          <w:szCs w:val="20"/>
        </w:rPr>
        <w:t xml:space="preserve"> gqtk TĐCT đến 40</w:t>
      </w:r>
      <w:r w:rsidR="005B2001" w:rsidRPr="00C002AE">
        <w:rPr>
          <w:color w:val="000000"/>
          <w:szCs w:val="20"/>
          <w:vertAlign w:val="superscript"/>
        </w:rPr>
        <w:t>0</w:t>
      </w:r>
      <w:r w:rsidR="005B2001" w:rsidRPr="00C002AE">
        <w:rPr>
          <w:color w:val="000000"/>
          <w:szCs w:val="20"/>
        </w:rPr>
        <w:t xml:space="preserve"> gqtk SĐCT như trên hình 3, vì khi động cơ làm việc thì giai đoạn này chính là khoảng thời gian đánh giá đầy đủ quá trình phun, hình thành hỗn hợp cháy, cháy và hình thành phát thải.</w:t>
      </w:r>
    </w:p>
    <w:p w14:paraId="67F007B8" w14:textId="77777777" w:rsidR="005B2001" w:rsidRPr="00C002AE" w:rsidRDefault="005B2001" w:rsidP="00C8292D">
      <w:pPr>
        <w:pStyle w:val="Caption"/>
        <w:ind w:firstLine="0"/>
      </w:pPr>
      <w:r w:rsidRPr="0020266B">
        <w:rPr>
          <w:b/>
          <w:bCs w:val="0"/>
        </w:rPr>
        <w:t>Bảng 3.</w:t>
      </w:r>
      <w:r w:rsidRPr="00C002AE">
        <w:t xml:space="preserve"> So sánh độ giảm áp suất nén tại thời điểm phun nhiên liệu ở tốc độ 720 v/ph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29"/>
        <w:gridCol w:w="1355"/>
        <w:gridCol w:w="681"/>
        <w:gridCol w:w="1156"/>
      </w:tblGrid>
      <w:tr w:rsidR="0054748F" w:rsidRPr="00C002AE" w14:paraId="1F7EE364" w14:textId="77777777" w:rsidTr="0054748F">
        <w:tc>
          <w:tcPr>
            <w:tcW w:w="1475" w:type="dxa"/>
            <w:gridSpan w:val="2"/>
          </w:tcPr>
          <w:p w14:paraId="067298BA" w14:textId="5A471663" w:rsidR="0054748F" w:rsidRPr="00C002AE" w:rsidRDefault="0054748F" w:rsidP="005B2001">
            <w:pPr>
              <w:tabs>
                <w:tab w:val="left" w:pos="567"/>
              </w:tabs>
              <w:spacing w:after="0"/>
              <w:ind w:firstLine="0"/>
              <w:jc w:val="center"/>
              <w:rPr>
                <w:color w:val="000000"/>
                <w:szCs w:val="20"/>
              </w:rPr>
            </w:pPr>
            <w:r w:rsidRPr="00C002AE">
              <w:rPr>
                <w:color w:val="000000"/>
                <w:szCs w:val="20"/>
              </w:rPr>
              <w:t>Tỷ số nén</w:t>
            </w:r>
          </w:p>
        </w:tc>
        <w:tc>
          <w:tcPr>
            <w:tcW w:w="2036" w:type="dxa"/>
            <w:gridSpan w:val="2"/>
          </w:tcPr>
          <w:p w14:paraId="2993B7BD" w14:textId="30793FC4" w:rsidR="0054748F" w:rsidRPr="00C002AE" w:rsidRDefault="0054748F" w:rsidP="005B2001">
            <w:pPr>
              <w:tabs>
                <w:tab w:val="left" w:pos="567"/>
              </w:tabs>
              <w:spacing w:after="0"/>
              <w:ind w:firstLine="0"/>
              <w:jc w:val="center"/>
              <w:rPr>
                <w:color w:val="000000"/>
                <w:szCs w:val="20"/>
              </w:rPr>
            </w:pPr>
            <w:r w:rsidRPr="0014798D">
              <w:rPr>
                <w:color w:val="000000"/>
                <w:szCs w:val="20"/>
              </w:rPr>
              <w:t>Áp suất nén tại thời điểm phun nhiên liệu 18</w:t>
            </w:r>
            <w:r w:rsidRPr="0014798D">
              <w:rPr>
                <w:color w:val="000000"/>
                <w:szCs w:val="20"/>
                <w:vertAlign w:val="superscript"/>
              </w:rPr>
              <w:t>0</w:t>
            </w:r>
            <w:r w:rsidRPr="0014798D">
              <w:rPr>
                <w:color w:val="000000"/>
                <w:szCs w:val="20"/>
              </w:rPr>
              <w:t xml:space="preserve"> TĐCT,</w:t>
            </w:r>
            <w:r>
              <w:rPr>
                <w:color w:val="000000"/>
                <w:szCs w:val="20"/>
              </w:rPr>
              <w:t xml:space="preserve"> </w:t>
            </w:r>
            <w:r w:rsidR="00322E19">
              <w:rPr>
                <w:color w:val="000000"/>
                <w:szCs w:val="20"/>
              </w:rPr>
              <w:t>(</w:t>
            </w:r>
            <w:r w:rsidRPr="00322E19">
              <w:rPr>
                <w:color w:val="000000"/>
                <w:szCs w:val="20"/>
                <w:highlight w:val="yellow"/>
              </w:rPr>
              <w:t>bar</w:t>
            </w:r>
            <w:r w:rsidR="00322E19">
              <w:rPr>
                <w:color w:val="000000"/>
                <w:szCs w:val="20"/>
              </w:rPr>
              <w:t>)</w:t>
            </w:r>
          </w:p>
        </w:tc>
        <w:tc>
          <w:tcPr>
            <w:tcW w:w="1156" w:type="dxa"/>
          </w:tcPr>
          <w:p w14:paraId="11D7D123" w14:textId="02C0629C" w:rsidR="0054748F" w:rsidRPr="00C002AE" w:rsidRDefault="0054748F" w:rsidP="005B2001">
            <w:pPr>
              <w:tabs>
                <w:tab w:val="left" w:pos="567"/>
              </w:tabs>
              <w:spacing w:after="0"/>
              <w:ind w:firstLine="0"/>
              <w:jc w:val="center"/>
              <w:rPr>
                <w:color w:val="000000"/>
                <w:szCs w:val="20"/>
              </w:rPr>
            </w:pPr>
            <w:r w:rsidRPr="00C002AE">
              <w:rPr>
                <w:color w:val="000000"/>
                <w:szCs w:val="20"/>
              </w:rPr>
              <w:t>Độ giảm áp suất nén so với nguyên mẫu (%)</w:t>
            </w:r>
          </w:p>
        </w:tc>
      </w:tr>
      <w:tr w:rsidR="0054748F" w:rsidRPr="00C002AE" w14:paraId="7C9E56D6" w14:textId="77777777" w:rsidTr="0054748F">
        <w:tc>
          <w:tcPr>
            <w:tcW w:w="646" w:type="dxa"/>
          </w:tcPr>
          <w:p w14:paraId="6C4F9BC3" w14:textId="5C37ADDC" w:rsidR="0054748F" w:rsidRPr="00C002AE" w:rsidRDefault="0054748F" w:rsidP="005B2001">
            <w:pPr>
              <w:tabs>
                <w:tab w:val="left" w:pos="567"/>
              </w:tabs>
              <w:spacing w:after="0"/>
              <w:ind w:firstLine="0"/>
              <w:jc w:val="center"/>
              <w:rPr>
                <w:color w:val="000000"/>
                <w:szCs w:val="20"/>
              </w:rPr>
            </w:pPr>
            <w:r>
              <w:rPr>
                <w:color w:val="000000"/>
                <w:szCs w:val="20"/>
              </w:rPr>
              <w:t>Ký hiệu</w:t>
            </w:r>
          </w:p>
        </w:tc>
        <w:tc>
          <w:tcPr>
            <w:tcW w:w="829" w:type="dxa"/>
          </w:tcPr>
          <w:p w14:paraId="1E79177C" w14:textId="77777777" w:rsidR="0054748F" w:rsidRDefault="0054748F" w:rsidP="0054748F">
            <w:pPr>
              <w:tabs>
                <w:tab w:val="left" w:pos="567"/>
              </w:tabs>
              <w:spacing w:after="0"/>
              <w:ind w:firstLine="0"/>
              <w:jc w:val="center"/>
              <w:rPr>
                <w:color w:val="000000"/>
                <w:szCs w:val="20"/>
              </w:rPr>
            </w:pPr>
            <w:r w:rsidRPr="00C002AE">
              <w:rPr>
                <w:color w:val="000000"/>
                <w:szCs w:val="20"/>
              </w:rPr>
              <w:t>Giá trị</w:t>
            </w:r>
          </w:p>
          <w:p w14:paraId="451778FB" w14:textId="77777777" w:rsidR="0054748F" w:rsidRPr="00C002AE" w:rsidRDefault="0054748F" w:rsidP="005B2001">
            <w:pPr>
              <w:tabs>
                <w:tab w:val="left" w:pos="567"/>
              </w:tabs>
              <w:spacing w:after="0"/>
              <w:ind w:firstLine="0"/>
              <w:jc w:val="center"/>
              <w:rPr>
                <w:color w:val="000000"/>
                <w:szCs w:val="20"/>
              </w:rPr>
            </w:pPr>
          </w:p>
        </w:tc>
        <w:tc>
          <w:tcPr>
            <w:tcW w:w="1355" w:type="dxa"/>
          </w:tcPr>
          <w:p w14:paraId="308919D0" w14:textId="34468A40" w:rsidR="0054748F" w:rsidRPr="00C002AE" w:rsidRDefault="0054748F" w:rsidP="005B2001">
            <w:pPr>
              <w:tabs>
                <w:tab w:val="left" w:pos="567"/>
              </w:tabs>
              <w:spacing w:after="0"/>
              <w:ind w:firstLine="0"/>
              <w:jc w:val="center"/>
              <w:rPr>
                <w:color w:val="000000"/>
                <w:szCs w:val="20"/>
              </w:rPr>
            </w:pPr>
            <w:r>
              <w:rPr>
                <w:color w:val="000000"/>
                <w:szCs w:val="20"/>
              </w:rPr>
              <w:t>Ký hiệu</w:t>
            </w:r>
          </w:p>
        </w:tc>
        <w:tc>
          <w:tcPr>
            <w:tcW w:w="681" w:type="dxa"/>
          </w:tcPr>
          <w:p w14:paraId="6F1CFF6D" w14:textId="4B3A7963" w:rsidR="0054748F" w:rsidRPr="00C002AE" w:rsidRDefault="0054748F" w:rsidP="005B2001">
            <w:pPr>
              <w:tabs>
                <w:tab w:val="left" w:pos="567"/>
              </w:tabs>
              <w:spacing w:after="0"/>
              <w:ind w:firstLine="0"/>
              <w:jc w:val="center"/>
              <w:rPr>
                <w:color w:val="000000"/>
                <w:szCs w:val="20"/>
              </w:rPr>
            </w:pPr>
            <w:r>
              <w:rPr>
                <w:color w:val="000000"/>
                <w:szCs w:val="20"/>
              </w:rPr>
              <w:t>Giá trị</w:t>
            </w:r>
          </w:p>
        </w:tc>
        <w:tc>
          <w:tcPr>
            <w:tcW w:w="1156" w:type="dxa"/>
          </w:tcPr>
          <w:p w14:paraId="16B0183B" w14:textId="17F362AB" w:rsidR="0054748F" w:rsidRPr="00C002AE" w:rsidRDefault="0054748F" w:rsidP="005B2001">
            <w:pPr>
              <w:tabs>
                <w:tab w:val="left" w:pos="567"/>
              </w:tabs>
              <w:spacing w:after="0"/>
              <w:ind w:firstLine="0"/>
              <w:jc w:val="center"/>
              <w:rPr>
                <w:color w:val="000000"/>
                <w:szCs w:val="20"/>
              </w:rPr>
            </w:pPr>
          </w:p>
        </w:tc>
      </w:tr>
      <w:tr w:rsidR="005B2001" w:rsidRPr="00C002AE" w14:paraId="418DACD5" w14:textId="77777777" w:rsidTr="0054748F">
        <w:trPr>
          <w:trHeight w:val="202"/>
        </w:trPr>
        <w:tc>
          <w:tcPr>
            <w:tcW w:w="646" w:type="dxa"/>
            <w:vAlign w:val="center"/>
          </w:tcPr>
          <w:p w14:paraId="61E6253B" w14:textId="77777777" w:rsidR="005B2001" w:rsidRPr="00C002AE" w:rsidRDefault="005B2001" w:rsidP="005B2001">
            <w:pPr>
              <w:tabs>
                <w:tab w:val="left" w:pos="567"/>
              </w:tabs>
              <w:spacing w:after="0"/>
              <w:ind w:firstLine="0"/>
              <w:jc w:val="center"/>
              <w:rPr>
                <w:color w:val="000000"/>
                <w:szCs w:val="20"/>
                <w:vertAlign w:val="subscript"/>
              </w:rPr>
            </w:pPr>
            <w:r w:rsidRPr="00C002AE">
              <w:rPr>
                <w:color w:val="000000"/>
                <w:szCs w:val="20"/>
              </w:rPr>
              <w:t>ε</w:t>
            </w:r>
            <w:r w:rsidRPr="00C002AE">
              <w:rPr>
                <w:color w:val="000000"/>
                <w:szCs w:val="20"/>
                <w:vertAlign w:val="subscript"/>
              </w:rPr>
              <w:t>0</w:t>
            </w:r>
          </w:p>
        </w:tc>
        <w:tc>
          <w:tcPr>
            <w:tcW w:w="829" w:type="dxa"/>
            <w:vAlign w:val="center"/>
          </w:tcPr>
          <w:p w14:paraId="552F2139"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16,40</w:t>
            </w:r>
          </w:p>
        </w:tc>
        <w:tc>
          <w:tcPr>
            <w:tcW w:w="1355" w:type="dxa"/>
            <w:vAlign w:val="center"/>
          </w:tcPr>
          <w:p w14:paraId="0C1A6AEA"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P</w:t>
            </w:r>
            <w:r w:rsidRPr="00C002AE">
              <w:rPr>
                <w:color w:val="000000"/>
                <w:szCs w:val="20"/>
                <w:vertAlign w:val="subscript"/>
              </w:rPr>
              <w:t>c0</w:t>
            </w:r>
            <w:r w:rsidRPr="00C002AE">
              <w:rPr>
                <w:color w:val="000000"/>
                <w:szCs w:val="20"/>
              </w:rPr>
              <w:t xml:space="preserve"> (Nguyên mẫu)</w:t>
            </w:r>
          </w:p>
        </w:tc>
        <w:tc>
          <w:tcPr>
            <w:tcW w:w="681" w:type="dxa"/>
            <w:vAlign w:val="center"/>
          </w:tcPr>
          <w:p w14:paraId="6C84595D"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21,31</w:t>
            </w:r>
          </w:p>
        </w:tc>
        <w:tc>
          <w:tcPr>
            <w:tcW w:w="1156" w:type="dxa"/>
            <w:vAlign w:val="center"/>
          </w:tcPr>
          <w:p w14:paraId="2C653421"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0</w:t>
            </w:r>
          </w:p>
        </w:tc>
      </w:tr>
      <w:tr w:rsidR="005B2001" w:rsidRPr="00C002AE" w14:paraId="4470FA29" w14:textId="77777777" w:rsidTr="0054748F">
        <w:trPr>
          <w:trHeight w:val="70"/>
        </w:trPr>
        <w:tc>
          <w:tcPr>
            <w:tcW w:w="646" w:type="dxa"/>
            <w:vAlign w:val="center"/>
          </w:tcPr>
          <w:p w14:paraId="732C2EDC"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ε</w:t>
            </w:r>
            <w:r w:rsidRPr="00C002AE">
              <w:rPr>
                <w:color w:val="000000"/>
                <w:szCs w:val="20"/>
                <w:vertAlign w:val="subscript"/>
              </w:rPr>
              <w:t>1</w:t>
            </w:r>
          </w:p>
        </w:tc>
        <w:tc>
          <w:tcPr>
            <w:tcW w:w="829" w:type="dxa"/>
            <w:vAlign w:val="center"/>
          </w:tcPr>
          <w:p w14:paraId="010E92B4" w14:textId="03FAAA2D" w:rsidR="005B2001" w:rsidRPr="00C002AE" w:rsidRDefault="005B2001" w:rsidP="00A21779">
            <w:pPr>
              <w:tabs>
                <w:tab w:val="left" w:pos="567"/>
              </w:tabs>
              <w:spacing w:after="0"/>
              <w:ind w:firstLine="0"/>
              <w:jc w:val="center"/>
              <w:rPr>
                <w:color w:val="000000"/>
                <w:szCs w:val="20"/>
              </w:rPr>
            </w:pPr>
            <w:r w:rsidRPr="00C002AE">
              <w:rPr>
                <w:color w:val="000000"/>
                <w:szCs w:val="20"/>
              </w:rPr>
              <w:t>15,8</w:t>
            </w:r>
            <w:r w:rsidR="00A21779">
              <w:rPr>
                <w:color w:val="000000"/>
                <w:szCs w:val="20"/>
              </w:rPr>
              <w:t>6</w:t>
            </w:r>
          </w:p>
        </w:tc>
        <w:tc>
          <w:tcPr>
            <w:tcW w:w="1355" w:type="dxa"/>
            <w:vAlign w:val="center"/>
          </w:tcPr>
          <w:p w14:paraId="271EC2B5"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P</w:t>
            </w:r>
            <w:r w:rsidRPr="00C002AE">
              <w:rPr>
                <w:color w:val="000000"/>
                <w:szCs w:val="20"/>
                <w:vertAlign w:val="subscript"/>
              </w:rPr>
              <w:t>c1</w:t>
            </w:r>
          </w:p>
        </w:tc>
        <w:tc>
          <w:tcPr>
            <w:tcW w:w="681" w:type="dxa"/>
            <w:vAlign w:val="center"/>
          </w:tcPr>
          <w:p w14:paraId="62205FE3"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20,27</w:t>
            </w:r>
          </w:p>
        </w:tc>
        <w:tc>
          <w:tcPr>
            <w:tcW w:w="1156" w:type="dxa"/>
            <w:vAlign w:val="center"/>
          </w:tcPr>
          <w:p w14:paraId="0F0B6D68"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- 4,88</w:t>
            </w:r>
          </w:p>
        </w:tc>
      </w:tr>
      <w:tr w:rsidR="005B2001" w:rsidRPr="00C002AE" w14:paraId="041A9BDB" w14:textId="77777777" w:rsidTr="0054748F">
        <w:trPr>
          <w:trHeight w:val="70"/>
        </w:trPr>
        <w:tc>
          <w:tcPr>
            <w:tcW w:w="646" w:type="dxa"/>
            <w:vAlign w:val="center"/>
          </w:tcPr>
          <w:p w14:paraId="3D39C665"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ε</w:t>
            </w:r>
            <w:r w:rsidRPr="00C002AE">
              <w:rPr>
                <w:color w:val="000000"/>
                <w:szCs w:val="20"/>
                <w:vertAlign w:val="subscript"/>
              </w:rPr>
              <w:t>2</w:t>
            </w:r>
          </w:p>
        </w:tc>
        <w:tc>
          <w:tcPr>
            <w:tcW w:w="829" w:type="dxa"/>
            <w:vAlign w:val="center"/>
          </w:tcPr>
          <w:p w14:paraId="6C7CDFD0"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15,50</w:t>
            </w:r>
          </w:p>
        </w:tc>
        <w:tc>
          <w:tcPr>
            <w:tcW w:w="1355" w:type="dxa"/>
            <w:vAlign w:val="center"/>
          </w:tcPr>
          <w:p w14:paraId="0DA32793"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P</w:t>
            </w:r>
            <w:r w:rsidRPr="00C002AE">
              <w:rPr>
                <w:color w:val="000000"/>
                <w:szCs w:val="20"/>
                <w:vertAlign w:val="subscript"/>
              </w:rPr>
              <w:t>c2</w:t>
            </w:r>
          </w:p>
        </w:tc>
        <w:tc>
          <w:tcPr>
            <w:tcW w:w="681" w:type="dxa"/>
            <w:vAlign w:val="center"/>
          </w:tcPr>
          <w:p w14:paraId="4731F35D"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19,17</w:t>
            </w:r>
          </w:p>
        </w:tc>
        <w:tc>
          <w:tcPr>
            <w:tcW w:w="1156" w:type="dxa"/>
            <w:vAlign w:val="center"/>
          </w:tcPr>
          <w:p w14:paraId="62522321"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-10,04</w:t>
            </w:r>
          </w:p>
        </w:tc>
      </w:tr>
      <w:tr w:rsidR="005B2001" w:rsidRPr="00C002AE" w14:paraId="19ECC28A" w14:textId="77777777" w:rsidTr="0054748F">
        <w:trPr>
          <w:trHeight w:val="70"/>
        </w:trPr>
        <w:tc>
          <w:tcPr>
            <w:tcW w:w="646" w:type="dxa"/>
            <w:vAlign w:val="center"/>
          </w:tcPr>
          <w:p w14:paraId="0BD9E57F"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ε</w:t>
            </w:r>
            <w:r w:rsidRPr="00C002AE">
              <w:rPr>
                <w:color w:val="000000"/>
                <w:szCs w:val="20"/>
                <w:vertAlign w:val="subscript"/>
              </w:rPr>
              <w:t>3</w:t>
            </w:r>
          </w:p>
        </w:tc>
        <w:tc>
          <w:tcPr>
            <w:tcW w:w="829" w:type="dxa"/>
            <w:vAlign w:val="center"/>
          </w:tcPr>
          <w:p w14:paraId="4145F0CF"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15,10</w:t>
            </w:r>
          </w:p>
        </w:tc>
        <w:tc>
          <w:tcPr>
            <w:tcW w:w="1355" w:type="dxa"/>
            <w:vAlign w:val="center"/>
          </w:tcPr>
          <w:p w14:paraId="33340D77"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P</w:t>
            </w:r>
            <w:r w:rsidRPr="00C002AE">
              <w:rPr>
                <w:color w:val="000000"/>
                <w:szCs w:val="20"/>
                <w:vertAlign w:val="subscript"/>
              </w:rPr>
              <w:t>c3</w:t>
            </w:r>
          </w:p>
        </w:tc>
        <w:tc>
          <w:tcPr>
            <w:tcW w:w="681" w:type="dxa"/>
            <w:vAlign w:val="center"/>
          </w:tcPr>
          <w:p w14:paraId="6EF56705"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18,79</w:t>
            </w:r>
          </w:p>
        </w:tc>
        <w:tc>
          <w:tcPr>
            <w:tcW w:w="1156" w:type="dxa"/>
            <w:vAlign w:val="center"/>
          </w:tcPr>
          <w:p w14:paraId="577E0E05"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-11,82</w:t>
            </w:r>
          </w:p>
        </w:tc>
      </w:tr>
      <w:tr w:rsidR="005B2001" w:rsidRPr="00C002AE" w14:paraId="4D5DD693" w14:textId="77777777" w:rsidTr="0054748F">
        <w:trPr>
          <w:trHeight w:val="70"/>
        </w:trPr>
        <w:tc>
          <w:tcPr>
            <w:tcW w:w="646" w:type="dxa"/>
            <w:vAlign w:val="center"/>
          </w:tcPr>
          <w:p w14:paraId="2AEFF11D" w14:textId="77777777" w:rsidR="005B2001" w:rsidRPr="00C002AE" w:rsidRDefault="005B2001" w:rsidP="005B2001">
            <w:pPr>
              <w:tabs>
                <w:tab w:val="left" w:pos="567"/>
              </w:tabs>
              <w:spacing w:after="0"/>
              <w:ind w:firstLine="0"/>
              <w:jc w:val="center"/>
              <w:rPr>
                <w:color w:val="000000"/>
                <w:szCs w:val="20"/>
                <w:vertAlign w:val="subscript"/>
              </w:rPr>
            </w:pPr>
            <w:r w:rsidRPr="00C002AE">
              <w:rPr>
                <w:color w:val="000000"/>
                <w:szCs w:val="20"/>
              </w:rPr>
              <w:t>ε</w:t>
            </w:r>
            <w:r w:rsidRPr="00C002AE">
              <w:rPr>
                <w:color w:val="000000"/>
                <w:szCs w:val="20"/>
                <w:vertAlign w:val="subscript"/>
              </w:rPr>
              <w:t>4</w:t>
            </w:r>
          </w:p>
        </w:tc>
        <w:tc>
          <w:tcPr>
            <w:tcW w:w="829" w:type="dxa"/>
            <w:vAlign w:val="center"/>
          </w:tcPr>
          <w:p w14:paraId="5201BC3A"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14,64</w:t>
            </w:r>
          </w:p>
        </w:tc>
        <w:tc>
          <w:tcPr>
            <w:tcW w:w="1355" w:type="dxa"/>
            <w:vAlign w:val="center"/>
          </w:tcPr>
          <w:p w14:paraId="279EDCFB"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P</w:t>
            </w:r>
            <w:r w:rsidRPr="00C002AE">
              <w:rPr>
                <w:color w:val="000000"/>
                <w:szCs w:val="20"/>
                <w:vertAlign w:val="subscript"/>
              </w:rPr>
              <w:t>c4</w:t>
            </w:r>
          </w:p>
        </w:tc>
        <w:tc>
          <w:tcPr>
            <w:tcW w:w="681" w:type="dxa"/>
            <w:vAlign w:val="center"/>
          </w:tcPr>
          <w:p w14:paraId="14904FD8"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18,17</w:t>
            </w:r>
          </w:p>
        </w:tc>
        <w:tc>
          <w:tcPr>
            <w:tcW w:w="1156" w:type="dxa"/>
            <w:vAlign w:val="center"/>
          </w:tcPr>
          <w:p w14:paraId="7F53CFF5" w14:textId="77777777" w:rsidR="005B2001" w:rsidRPr="00C002AE" w:rsidRDefault="005B2001" w:rsidP="005B2001">
            <w:pPr>
              <w:tabs>
                <w:tab w:val="left" w:pos="567"/>
              </w:tabs>
              <w:spacing w:after="0"/>
              <w:ind w:firstLine="0"/>
              <w:jc w:val="center"/>
              <w:rPr>
                <w:color w:val="000000"/>
                <w:szCs w:val="20"/>
              </w:rPr>
            </w:pPr>
            <w:r w:rsidRPr="00C002AE">
              <w:rPr>
                <w:color w:val="000000"/>
                <w:szCs w:val="20"/>
              </w:rPr>
              <w:t>-14,73</w:t>
            </w:r>
          </w:p>
        </w:tc>
      </w:tr>
    </w:tbl>
    <w:p w14:paraId="23FDA6E3" w14:textId="77777777" w:rsidR="005B2001" w:rsidRPr="00C002AE" w:rsidRDefault="005B2001" w:rsidP="002312AA">
      <w:pPr>
        <w:spacing w:before="240"/>
        <w:ind w:firstLine="0"/>
        <w:jc w:val="center"/>
        <w:rPr>
          <w:szCs w:val="20"/>
        </w:rPr>
      </w:pPr>
      <w:r w:rsidRPr="00C002AE">
        <w:rPr>
          <w:noProof/>
          <w:szCs w:val="20"/>
        </w:rPr>
        <w:drawing>
          <wp:inline distT="0" distB="0" distL="0" distR="0" wp14:anchorId="59B969DB" wp14:editId="6A56F7E5">
            <wp:extent cx="2942952" cy="220836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20000" contrast="40000"/>
                    </a:blip>
                    <a:srcRect l="15355" t="20079" r="34105" b="12946"/>
                    <a:stretch>
                      <a:fillRect/>
                    </a:stretch>
                  </pic:blipFill>
                  <pic:spPr bwMode="auto">
                    <a:xfrm>
                      <a:off x="0" y="0"/>
                      <a:ext cx="2962361" cy="2222926"/>
                    </a:xfrm>
                    <a:prstGeom prst="rect">
                      <a:avLst/>
                    </a:prstGeom>
                    <a:noFill/>
                    <a:ln w="9525">
                      <a:noFill/>
                      <a:miter lim="800000"/>
                      <a:headEnd/>
                      <a:tailEnd/>
                    </a:ln>
                  </pic:spPr>
                </pic:pic>
              </a:graphicData>
            </a:graphic>
          </wp:inline>
        </w:drawing>
      </w:r>
    </w:p>
    <w:p w14:paraId="4BD78B67" w14:textId="543F9434" w:rsidR="005B2001" w:rsidRDefault="005B2001" w:rsidP="005B2001">
      <w:pPr>
        <w:pStyle w:val="Caption"/>
        <w:ind w:firstLine="0"/>
      </w:pPr>
      <w:r w:rsidRPr="0020266B">
        <w:rPr>
          <w:b/>
          <w:bCs w:val="0"/>
        </w:rPr>
        <w:t>Hình 3.</w:t>
      </w:r>
      <w:r w:rsidRPr="00C002AE">
        <w:t xml:space="preserve"> Áp suất nén trong xy lanh động cơ ở tốc độ 720 v/ph</w:t>
      </w:r>
    </w:p>
    <w:p w14:paraId="270BBC7F" w14:textId="77777777" w:rsidR="005B2001" w:rsidRPr="00C002AE" w:rsidRDefault="005B2001" w:rsidP="005B2001">
      <w:pPr>
        <w:pStyle w:val="Heading2"/>
      </w:pPr>
      <w:r w:rsidRPr="00C002AE">
        <w:lastRenderedPageBreak/>
        <w:t>Ảnh hưởng của áp suất cuối kỳ nén đến phát thải bồ hóng</w:t>
      </w:r>
    </w:p>
    <w:p w14:paraId="084B11F5" w14:textId="77777777" w:rsidR="005B2001" w:rsidRPr="00C002AE" w:rsidRDefault="005B2001" w:rsidP="005B2001">
      <w:pPr>
        <w:tabs>
          <w:tab w:val="left" w:pos="284"/>
        </w:tabs>
        <w:ind w:firstLine="0"/>
        <w:rPr>
          <w:color w:val="000000"/>
          <w:szCs w:val="20"/>
        </w:rPr>
      </w:pPr>
      <w:r w:rsidRPr="00C002AE">
        <w:rPr>
          <w:color w:val="000000"/>
          <w:szCs w:val="20"/>
        </w:rPr>
        <w:tab/>
        <w:t>Từ số liệu thực nghiệm thu được, bằng phương pháp bình phương nhỏ nhất xác định được hàm hồi quy có dạng bậc 2 phản ánh sự thay đổi hàm lượng phát thải bồ hóng theo tải ở các trường hợp áp suất cuối kỳ nén khác nhau. Sự thay đổi hàm lượng phát thải bồ hóng khi áp suất cuối kỳ nén thay đổi được trình bày trên hình 4</w:t>
      </w:r>
      <w:r w:rsidRPr="00C002AE">
        <w:rPr>
          <w:szCs w:val="20"/>
        </w:rPr>
        <w:t>.</w:t>
      </w:r>
      <w:r w:rsidRPr="00C002AE">
        <w:rPr>
          <w:color w:val="000000"/>
          <w:szCs w:val="20"/>
        </w:rPr>
        <w:t xml:space="preserve"> Khi áp suất cuối kỳ nén giảm, quá trình hình thành hỗn hợp cháy kém đồng nhất do hạn chế lực tương tác của pha khí vào pha lỏng, dẫn đến lượng bồ hóng hình thành tăng. Áp suất cuối kỳ nén giảm không nhiều thì sự chênh lệc về phát thải bồ hóng cũng có độ tăng không lớn, điều này được thể hiện bởi khoảng cách giữa các đường đặc tính phát thải như trên hình 5. </w:t>
      </w:r>
    </w:p>
    <w:p w14:paraId="42FC91DC" w14:textId="73877FE3" w:rsidR="005B2001" w:rsidRPr="00C002AE" w:rsidRDefault="002312AA" w:rsidP="005B2001">
      <w:pPr>
        <w:tabs>
          <w:tab w:val="left" w:pos="567"/>
        </w:tabs>
        <w:ind w:firstLine="0"/>
        <w:jc w:val="center"/>
        <w:rPr>
          <w:color w:val="000000"/>
          <w:szCs w:val="20"/>
        </w:rPr>
      </w:pPr>
      <w:r w:rsidRPr="00334A6E">
        <w:rPr>
          <w:noProof/>
        </w:rPr>
        <w:drawing>
          <wp:inline distT="0" distB="0" distL="0" distR="0" wp14:anchorId="393D4023" wp14:editId="5C9B0617">
            <wp:extent cx="2794000" cy="216523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8481" t="24287" r="25543" b="24287"/>
                    <a:stretch>
                      <a:fillRect/>
                    </a:stretch>
                  </pic:blipFill>
                  <pic:spPr bwMode="auto">
                    <a:xfrm>
                      <a:off x="0" y="0"/>
                      <a:ext cx="2807195" cy="2175455"/>
                    </a:xfrm>
                    <a:prstGeom prst="rect">
                      <a:avLst/>
                    </a:prstGeom>
                    <a:noFill/>
                    <a:ln>
                      <a:noFill/>
                    </a:ln>
                  </pic:spPr>
                </pic:pic>
              </a:graphicData>
            </a:graphic>
          </wp:inline>
        </w:drawing>
      </w:r>
    </w:p>
    <w:p w14:paraId="6E74850D" w14:textId="67E3652E" w:rsidR="005B2001" w:rsidRDefault="005B2001" w:rsidP="005B2001">
      <w:pPr>
        <w:pStyle w:val="Caption"/>
      </w:pPr>
      <w:r w:rsidRPr="0020266B">
        <w:rPr>
          <w:b/>
          <w:bCs w:val="0"/>
        </w:rPr>
        <w:t>Hình 4.</w:t>
      </w:r>
      <w:r w:rsidRPr="00C002AE">
        <w:t xml:space="preserve"> Phát thải bồ hóng theo tải ở 1200 v/ph</w:t>
      </w:r>
    </w:p>
    <w:p w14:paraId="19AD7878" w14:textId="5519C9FA" w:rsidR="00FC11B1" w:rsidRPr="00FC11B1" w:rsidRDefault="00FC11B1" w:rsidP="00FC11B1">
      <w:r>
        <w:t xml:space="preserve">Đối với bồ hóng, </w:t>
      </w:r>
      <w:r w:rsidR="00C8292D">
        <w:t xml:space="preserve">khi </w:t>
      </w:r>
      <w:r>
        <w:t>tải tăng, lượng nhiên liệu cung cấp nhiều do vậy bồ hóng có xu hướng tăng</w:t>
      </w:r>
      <w:r w:rsidR="00C1271A">
        <w:t>,</w:t>
      </w:r>
      <w:r w:rsidR="002A39F3">
        <w:t xml:space="preserve"> </w:t>
      </w:r>
      <w:r w:rsidR="00C1271A">
        <w:t xml:space="preserve">tuy nhiên khi áp suất cuối kỳ nén cao, ảnh hưởng quá trình </w:t>
      </w:r>
      <w:r w:rsidR="002A39F3">
        <w:t xml:space="preserve">ô </w:t>
      </w:r>
      <w:r w:rsidR="00C1271A">
        <w:t>xy hóa bồ hóng quyết định mức độ phát thải bồ hóng</w:t>
      </w:r>
      <w:r w:rsidR="002A39F3">
        <w:t>.</w:t>
      </w:r>
    </w:p>
    <w:p w14:paraId="072145A7" w14:textId="77777777" w:rsidR="005B2001" w:rsidRPr="00C002AE" w:rsidRDefault="005B2001" w:rsidP="005B2001">
      <w:pPr>
        <w:tabs>
          <w:tab w:val="left" w:pos="567"/>
          <w:tab w:val="left" w:pos="1389"/>
        </w:tabs>
        <w:ind w:firstLine="0"/>
        <w:jc w:val="center"/>
        <w:rPr>
          <w:noProof/>
          <w:szCs w:val="20"/>
        </w:rPr>
      </w:pPr>
      <w:r w:rsidRPr="00C002AE">
        <w:rPr>
          <w:noProof/>
          <w:szCs w:val="20"/>
        </w:rPr>
        <w:drawing>
          <wp:inline distT="0" distB="0" distL="0" distR="0" wp14:anchorId="32387738" wp14:editId="78D56F07">
            <wp:extent cx="2830830" cy="2139351"/>
            <wp:effectExtent l="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0663" t="35329" r="32205" b="13960"/>
                    <a:stretch>
                      <a:fillRect/>
                    </a:stretch>
                  </pic:blipFill>
                  <pic:spPr bwMode="auto">
                    <a:xfrm>
                      <a:off x="0" y="0"/>
                      <a:ext cx="2904185" cy="2194788"/>
                    </a:xfrm>
                    <a:prstGeom prst="rect">
                      <a:avLst/>
                    </a:prstGeom>
                    <a:noFill/>
                    <a:ln w="9525">
                      <a:noFill/>
                      <a:miter lim="800000"/>
                      <a:headEnd/>
                      <a:tailEnd/>
                    </a:ln>
                  </pic:spPr>
                </pic:pic>
              </a:graphicData>
            </a:graphic>
          </wp:inline>
        </w:drawing>
      </w:r>
    </w:p>
    <w:p w14:paraId="2279C9F2" w14:textId="706FD971" w:rsidR="005B2001" w:rsidRDefault="005B2001" w:rsidP="005B2001">
      <w:pPr>
        <w:pStyle w:val="Caption"/>
        <w:ind w:firstLine="0"/>
      </w:pPr>
      <w:r w:rsidRPr="0020266B">
        <w:rPr>
          <w:b/>
          <w:bCs w:val="0"/>
        </w:rPr>
        <w:t>Hình 5</w:t>
      </w:r>
      <w:r w:rsidRPr="00C002AE">
        <w:t>. Phát thải bồ hóng theo tốc độ ở 20% tải</w:t>
      </w:r>
    </w:p>
    <w:p w14:paraId="0DF5AD1B" w14:textId="2B871FC1" w:rsidR="00C1271A" w:rsidRPr="00C1271A" w:rsidRDefault="00C8292D" w:rsidP="00C1271A">
      <w:r>
        <w:t>Kết quả hình 5 cho thấy, ở</w:t>
      </w:r>
      <w:r w:rsidR="00C1271A">
        <w:t xml:space="preserve"> cùng chế độ tải, tốc độ động cơ càng tăng, vận động rối hỗn hợp cháy tăng, quá trình hòa trộn tốt hơn làm gia tăng khả năng </w:t>
      </w:r>
      <w:r w:rsidR="002A39F3">
        <w:t xml:space="preserve">ô </w:t>
      </w:r>
      <w:r w:rsidR="00C1271A">
        <w:t>xy hóa bồ hóng do vậy làm cho nồng độ bồ hóng giảm</w:t>
      </w:r>
      <w:r w:rsidR="002A39F3">
        <w:t>.</w:t>
      </w:r>
      <w:r w:rsidR="00C1271A">
        <w:t xml:space="preserve"> </w:t>
      </w:r>
    </w:p>
    <w:p w14:paraId="35451E2F" w14:textId="33303C05" w:rsidR="005B2001" w:rsidRPr="00C002AE" w:rsidRDefault="005B2001" w:rsidP="005B2001">
      <w:pPr>
        <w:pStyle w:val="Heading2"/>
      </w:pPr>
      <w:r w:rsidRPr="00C002AE">
        <w:t>Ảnh hưởng của áp suất cuối kỳ nén đến NO</w:t>
      </w:r>
      <w:r w:rsidRPr="00C002AE">
        <w:rPr>
          <w:vertAlign w:val="subscript"/>
        </w:rPr>
        <w:t>x</w:t>
      </w:r>
    </w:p>
    <w:p w14:paraId="37A3BFAD" w14:textId="7AE0DF39" w:rsidR="005B2001" w:rsidRPr="00C002AE" w:rsidRDefault="005B2001" w:rsidP="005B2001">
      <w:pPr>
        <w:rPr>
          <w:szCs w:val="20"/>
        </w:rPr>
      </w:pPr>
      <w:r w:rsidRPr="00C002AE">
        <w:rPr>
          <w:szCs w:val="20"/>
        </w:rPr>
        <w:t xml:space="preserve">Đối với động cơ diesel </w:t>
      </w:r>
      <w:r w:rsidR="002A39F3">
        <w:rPr>
          <w:szCs w:val="20"/>
        </w:rPr>
        <w:t xml:space="preserve">thì </w:t>
      </w:r>
      <w:r w:rsidRPr="00C002AE">
        <w:rPr>
          <w:szCs w:val="20"/>
        </w:rPr>
        <w:t>hai thành phần phát thải bồ hóng và NO</w:t>
      </w:r>
      <w:r w:rsidRPr="00C002AE">
        <w:rPr>
          <w:szCs w:val="20"/>
          <w:vertAlign w:val="subscript"/>
        </w:rPr>
        <w:t>x</w:t>
      </w:r>
      <w:r w:rsidRPr="00C002AE">
        <w:rPr>
          <w:szCs w:val="20"/>
        </w:rPr>
        <w:t xml:space="preserve"> có xu hướng trái ngược nhau, vì phát thải NO</w:t>
      </w:r>
      <w:r w:rsidRPr="00C002AE">
        <w:rPr>
          <w:szCs w:val="20"/>
          <w:vertAlign w:val="subscript"/>
        </w:rPr>
        <w:t>x</w:t>
      </w:r>
      <w:r w:rsidRPr="00C002AE">
        <w:rPr>
          <w:szCs w:val="20"/>
        </w:rPr>
        <w:t xml:space="preserve"> </w:t>
      </w:r>
      <w:r w:rsidRPr="00C002AE">
        <w:rPr>
          <w:szCs w:val="20"/>
        </w:rPr>
        <w:lastRenderedPageBreak/>
        <w:t xml:space="preserve">hình thành ở nhiệt độ cháy cao và có đủ ô xy, trong khi nhiệt độ cháy cao sẽ làm gia tăng quá trình ô xy hóa bồ hóng do đó lượng bồ hòng phát thải sẽ giảm vì lượng bồ hóng phát thải là hiệu số của hàm lượng bồ hóng hình thành và lượng bồ hóng bị ô xy hóa. </w:t>
      </w:r>
      <w:r w:rsidR="00D74E17">
        <w:rPr>
          <w:szCs w:val="20"/>
        </w:rPr>
        <w:t>Ngược lại với những</w:t>
      </w:r>
      <w:r w:rsidRPr="00C002AE">
        <w:rPr>
          <w:szCs w:val="20"/>
        </w:rPr>
        <w:t xml:space="preserve"> trường hợp các</w:t>
      </w:r>
      <w:r w:rsidRPr="00C002AE">
        <w:rPr>
          <w:color w:val="000000"/>
          <w:szCs w:val="20"/>
        </w:rPr>
        <w:t xml:space="preserve"> đường đặc tính phát thải bồ hóng, phát thải NO</w:t>
      </w:r>
      <w:r w:rsidRPr="00C002AE">
        <w:rPr>
          <w:color w:val="000000"/>
          <w:szCs w:val="20"/>
          <w:vertAlign w:val="subscript"/>
        </w:rPr>
        <w:t>x</w:t>
      </w:r>
      <w:r w:rsidRPr="00C002AE">
        <w:rPr>
          <w:color w:val="000000"/>
          <w:szCs w:val="20"/>
        </w:rPr>
        <w:t xml:space="preserve"> của động cơ càng nhỏ khi giá trị áp suất cuối kỳ nén càng giảm, điều này được thể hiện trên hình 6, hình 7.</w:t>
      </w:r>
    </w:p>
    <w:p w14:paraId="1FFD1815" w14:textId="77777777" w:rsidR="005B2001" w:rsidRPr="00B403E6" w:rsidRDefault="005B2001" w:rsidP="005B2001">
      <w:pPr>
        <w:tabs>
          <w:tab w:val="left" w:pos="567"/>
          <w:tab w:val="left" w:pos="1389"/>
        </w:tabs>
        <w:spacing w:before="0"/>
        <w:ind w:firstLine="0"/>
      </w:pPr>
      <w:bookmarkStart w:id="0" w:name="_Toc480339071"/>
      <w:bookmarkStart w:id="1" w:name="_Toc480339731"/>
      <w:bookmarkStart w:id="2" w:name="_Toc480981319"/>
      <w:bookmarkStart w:id="3" w:name="_Toc481076231"/>
      <w:r w:rsidRPr="00B403E6">
        <w:rPr>
          <w:noProof/>
        </w:rPr>
        <w:drawing>
          <wp:inline distT="0" distB="0" distL="0" distR="0" wp14:anchorId="7BDD2388" wp14:editId="3CFB1994">
            <wp:extent cx="3021677" cy="1883274"/>
            <wp:effectExtent l="0" t="0" r="762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5854" t="32639" r="34187" b="24406"/>
                    <a:stretch>
                      <a:fillRect/>
                    </a:stretch>
                  </pic:blipFill>
                  <pic:spPr bwMode="auto">
                    <a:xfrm>
                      <a:off x="0" y="0"/>
                      <a:ext cx="3050548" cy="1901268"/>
                    </a:xfrm>
                    <a:prstGeom prst="rect">
                      <a:avLst/>
                    </a:prstGeom>
                    <a:noFill/>
                    <a:ln w="9525">
                      <a:noFill/>
                      <a:miter lim="800000"/>
                      <a:headEnd/>
                      <a:tailEnd/>
                    </a:ln>
                  </pic:spPr>
                </pic:pic>
              </a:graphicData>
            </a:graphic>
          </wp:inline>
        </w:drawing>
      </w:r>
      <w:bookmarkStart w:id="4" w:name="_Toc489423070"/>
      <w:bookmarkStart w:id="5" w:name="_Toc489423423"/>
      <w:bookmarkStart w:id="6" w:name="_Toc489424605"/>
      <w:bookmarkStart w:id="7" w:name="_Toc494555724"/>
    </w:p>
    <w:bookmarkEnd w:id="0"/>
    <w:bookmarkEnd w:id="1"/>
    <w:bookmarkEnd w:id="2"/>
    <w:bookmarkEnd w:id="3"/>
    <w:bookmarkEnd w:id="4"/>
    <w:bookmarkEnd w:id="5"/>
    <w:bookmarkEnd w:id="6"/>
    <w:bookmarkEnd w:id="7"/>
    <w:p w14:paraId="4B919500" w14:textId="29DB4898" w:rsidR="005B2001" w:rsidRDefault="005B2001" w:rsidP="005B2001">
      <w:pPr>
        <w:pStyle w:val="Caption"/>
      </w:pPr>
      <w:r w:rsidRPr="0020266B">
        <w:rPr>
          <w:b/>
          <w:bCs w:val="0"/>
        </w:rPr>
        <w:t>Hình 6.</w:t>
      </w:r>
      <w:r w:rsidRPr="00C002AE">
        <w:t xml:space="preserve"> Phát thải NO</w:t>
      </w:r>
      <w:r w:rsidRPr="00C002AE">
        <w:rPr>
          <w:vertAlign w:val="subscript"/>
        </w:rPr>
        <w:t>x</w:t>
      </w:r>
      <w:r w:rsidRPr="00C002AE">
        <w:t xml:space="preserve"> theo tải ở 1200 v/ph</w:t>
      </w:r>
    </w:p>
    <w:p w14:paraId="5C7CB5A6" w14:textId="16EC29C7" w:rsidR="00FC11B1" w:rsidRPr="00FC11B1" w:rsidRDefault="00CB516F" w:rsidP="00FC11B1">
      <w:r>
        <w:t>Kết quả trên hình 6 phản ánh khi t</w:t>
      </w:r>
      <w:r w:rsidR="00FC11B1">
        <w:t>ải càng tăng, nhiệt độ cháy càng cao do vậy xu hướng tăng NO</w:t>
      </w:r>
      <w:r w:rsidR="00FC11B1" w:rsidRPr="00FC11B1">
        <w:rPr>
          <w:vertAlign w:val="subscript"/>
        </w:rPr>
        <w:t>x</w:t>
      </w:r>
      <w:r w:rsidR="00FC11B1">
        <w:t xml:space="preserve"> càng lớn.</w:t>
      </w:r>
    </w:p>
    <w:p w14:paraId="53B2EC63" w14:textId="77777777" w:rsidR="005B2001" w:rsidRPr="00C002AE" w:rsidRDefault="005B2001" w:rsidP="005B2001">
      <w:pPr>
        <w:ind w:firstLine="0"/>
        <w:jc w:val="center"/>
        <w:rPr>
          <w:color w:val="000000"/>
          <w:szCs w:val="20"/>
        </w:rPr>
      </w:pPr>
      <w:r w:rsidRPr="00C002AE">
        <w:rPr>
          <w:b/>
          <w:noProof/>
          <w:color w:val="000000"/>
          <w:szCs w:val="20"/>
        </w:rPr>
        <w:drawing>
          <wp:inline distT="0" distB="0" distL="0" distR="0" wp14:anchorId="0D1EB375" wp14:editId="6DD74214">
            <wp:extent cx="2952750" cy="208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lum bright="-20000" contrast="40000"/>
                    </a:blip>
                    <a:srcRect l="28928" t="33336" r="25034" b="13174"/>
                    <a:stretch>
                      <a:fillRect/>
                    </a:stretch>
                  </pic:blipFill>
                  <pic:spPr bwMode="auto">
                    <a:xfrm>
                      <a:off x="0" y="0"/>
                      <a:ext cx="2970102" cy="2095040"/>
                    </a:xfrm>
                    <a:prstGeom prst="rect">
                      <a:avLst/>
                    </a:prstGeom>
                    <a:noFill/>
                    <a:ln w="9525">
                      <a:noFill/>
                      <a:miter lim="800000"/>
                      <a:headEnd/>
                      <a:tailEnd/>
                    </a:ln>
                  </pic:spPr>
                </pic:pic>
              </a:graphicData>
            </a:graphic>
          </wp:inline>
        </w:drawing>
      </w:r>
    </w:p>
    <w:p w14:paraId="122373AD" w14:textId="77777777" w:rsidR="005B2001" w:rsidRDefault="005B2001" w:rsidP="005B2001">
      <w:pPr>
        <w:pStyle w:val="Caption"/>
      </w:pPr>
      <w:r w:rsidRPr="0020266B">
        <w:rPr>
          <w:b/>
          <w:bCs w:val="0"/>
        </w:rPr>
        <w:t>Hình 7.</w:t>
      </w:r>
      <w:r w:rsidRPr="00C002AE">
        <w:t xml:space="preserve"> Phát thải NO</w:t>
      </w:r>
      <w:r w:rsidRPr="00C002AE">
        <w:rPr>
          <w:vertAlign w:val="subscript"/>
        </w:rPr>
        <w:t>x</w:t>
      </w:r>
      <w:r w:rsidRPr="00C002AE">
        <w:t xml:space="preserve"> theo tốc độ ở 20% tải</w:t>
      </w:r>
    </w:p>
    <w:p w14:paraId="751961ED" w14:textId="05748C0F" w:rsidR="005B2001" w:rsidRPr="00FC11B1" w:rsidRDefault="00FC11B1" w:rsidP="00FC11B1">
      <w:pPr>
        <w:rPr>
          <w:lang w:val="nl-NL"/>
        </w:rPr>
      </w:pPr>
      <w:r w:rsidRPr="00FC11B1">
        <w:rPr>
          <w:lang w:val="nl-NL"/>
        </w:rPr>
        <w:t>Khi tốc</w:t>
      </w:r>
      <w:r>
        <w:rPr>
          <w:lang w:val="nl-NL"/>
        </w:rPr>
        <w:t xml:space="preserve"> độ động cơ tăng, xu hướng vận động rối của hỗn hợp cháy tăng do đó làm tăng NO</w:t>
      </w:r>
      <w:r w:rsidRPr="00FC11B1">
        <w:rPr>
          <w:vertAlign w:val="subscript"/>
          <w:lang w:val="nl-NL"/>
        </w:rPr>
        <w:t>x</w:t>
      </w:r>
      <w:r>
        <w:rPr>
          <w:lang w:val="nl-NL"/>
        </w:rPr>
        <w:t xml:space="preserve">, </w:t>
      </w:r>
      <w:r w:rsidR="00D74E17">
        <w:rPr>
          <w:lang w:val="nl-NL"/>
        </w:rPr>
        <w:t>áp suất cuối kỳ</w:t>
      </w:r>
      <w:r>
        <w:rPr>
          <w:lang w:val="nl-NL"/>
        </w:rPr>
        <w:t xml:space="preserve"> nén càng cao, giá trị cực đại NO</w:t>
      </w:r>
      <w:r w:rsidRPr="00FC11B1">
        <w:rPr>
          <w:vertAlign w:val="subscript"/>
          <w:lang w:val="nl-NL"/>
        </w:rPr>
        <w:t>x</w:t>
      </w:r>
      <w:r>
        <w:rPr>
          <w:lang w:val="nl-NL"/>
        </w:rPr>
        <w:t xml:space="preserve"> càng lớn</w:t>
      </w:r>
      <w:r w:rsidR="00D74E17">
        <w:rPr>
          <w:lang w:val="nl-NL"/>
        </w:rPr>
        <w:t>.</w:t>
      </w:r>
      <w:r>
        <w:rPr>
          <w:lang w:val="nl-NL"/>
        </w:rPr>
        <w:t xml:space="preserve"> </w:t>
      </w:r>
      <w:r w:rsidRPr="00FC11B1">
        <w:rPr>
          <w:lang w:val="nl-NL"/>
        </w:rPr>
        <w:t xml:space="preserve"> </w:t>
      </w:r>
    </w:p>
    <w:p w14:paraId="117E9B07" w14:textId="45C6575D" w:rsidR="00C1271A" w:rsidRDefault="005A1006" w:rsidP="00C1271A">
      <w:pPr>
        <w:pStyle w:val="Caption"/>
        <w:ind w:firstLine="0"/>
        <w:rPr>
          <w:lang w:val="nl-NL"/>
        </w:rPr>
      </w:pPr>
      <w:r>
        <w:rPr>
          <w:noProof/>
        </w:rPr>
        <w:drawing>
          <wp:inline distT="0" distB="0" distL="0" distR="0" wp14:anchorId="65127388" wp14:editId="18951620">
            <wp:extent cx="2879438" cy="2179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brightnessContrast bright="-33000" contrast="96000"/>
                              </a14:imgEffect>
                            </a14:imgLayer>
                          </a14:imgProps>
                        </a:ext>
                      </a:extLst>
                    </a:blip>
                    <a:srcRect l="17802" t="17964" r="25434" b="13274"/>
                    <a:stretch/>
                  </pic:blipFill>
                  <pic:spPr bwMode="auto">
                    <a:xfrm>
                      <a:off x="0" y="0"/>
                      <a:ext cx="2920088" cy="2210704"/>
                    </a:xfrm>
                    <a:prstGeom prst="rect">
                      <a:avLst/>
                    </a:prstGeom>
                    <a:ln>
                      <a:noFill/>
                    </a:ln>
                    <a:extLst>
                      <a:ext uri="{53640926-AAD7-44D8-BBD7-CCE9431645EC}">
                        <a14:shadowObscured xmlns:a14="http://schemas.microsoft.com/office/drawing/2010/main"/>
                      </a:ext>
                    </a:extLst>
                  </pic:spPr>
                </pic:pic>
              </a:graphicData>
            </a:graphic>
          </wp:inline>
        </w:drawing>
      </w:r>
      <w:r w:rsidR="005B2001" w:rsidRPr="00CC4D64">
        <w:rPr>
          <w:lang w:val="nl-NL"/>
        </w:rPr>
        <w:t xml:space="preserve"> </w:t>
      </w:r>
    </w:p>
    <w:p w14:paraId="3FC069EA" w14:textId="53AF79BB" w:rsidR="005B2001" w:rsidRDefault="005B2001" w:rsidP="00C1271A">
      <w:pPr>
        <w:pStyle w:val="Caption"/>
        <w:ind w:firstLine="0"/>
        <w:rPr>
          <w:lang w:val="nl-NL"/>
        </w:rPr>
      </w:pPr>
      <w:r w:rsidRPr="00FD0703">
        <w:rPr>
          <w:b/>
          <w:bCs w:val="0"/>
          <w:lang w:val="nl-NL"/>
        </w:rPr>
        <w:t>Hình 8.</w:t>
      </w:r>
      <w:r w:rsidRPr="00C002AE">
        <w:rPr>
          <w:lang w:val="nl-NL"/>
        </w:rPr>
        <w:t xml:space="preserve"> Ảnh hưởng của </w:t>
      </w:r>
      <w:r w:rsidR="00D74E17">
        <w:rPr>
          <w:lang w:val="nl-NL"/>
        </w:rPr>
        <w:t xml:space="preserve">mức giảm </w:t>
      </w:r>
      <w:r w:rsidRPr="00C002AE">
        <w:rPr>
          <w:lang w:val="nl-NL"/>
        </w:rPr>
        <w:t xml:space="preserve">áp suất cuối kỳ nén đến phát </w:t>
      </w:r>
      <w:r w:rsidRPr="00C002AE">
        <w:rPr>
          <w:lang w:val="nl-NL"/>
        </w:rPr>
        <w:lastRenderedPageBreak/>
        <w:t>thải NO</w:t>
      </w:r>
      <w:r w:rsidRPr="00C002AE">
        <w:rPr>
          <w:vertAlign w:val="subscript"/>
          <w:lang w:val="nl-NL"/>
        </w:rPr>
        <w:t>x</w:t>
      </w:r>
      <w:r>
        <w:rPr>
          <w:vertAlign w:val="subscript"/>
          <w:lang w:val="nl-NL"/>
        </w:rPr>
        <w:t xml:space="preserve"> </w:t>
      </w:r>
      <w:r w:rsidRPr="00C002AE">
        <w:rPr>
          <w:lang w:val="nl-NL"/>
        </w:rPr>
        <w:t>và phát thải bồ hóng</w:t>
      </w:r>
    </w:p>
    <w:p w14:paraId="5824947B" w14:textId="2129BAD3" w:rsidR="004C33C9" w:rsidRDefault="004C33C9" w:rsidP="00FC11B1">
      <w:pPr>
        <w:rPr>
          <w:lang w:val="nl-NL"/>
        </w:rPr>
      </w:pPr>
      <w:r>
        <w:rPr>
          <w:lang w:val="nl-NL"/>
        </w:rPr>
        <w:t>Kết quả thực nghiệm cho thấy, k</w:t>
      </w:r>
      <w:r w:rsidRPr="00C002AE">
        <w:rPr>
          <w:lang w:val="nl-NL"/>
        </w:rPr>
        <w:t>hi áp suất cuối kỳ nén giảm thì phát thải bồ hóng tăng nhưng NO</w:t>
      </w:r>
      <w:r w:rsidRPr="00C002AE">
        <w:rPr>
          <w:vertAlign w:val="subscript"/>
          <w:lang w:val="nl-NL"/>
        </w:rPr>
        <w:t>x</w:t>
      </w:r>
      <w:r w:rsidRPr="00C002AE">
        <w:rPr>
          <w:lang w:val="nl-NL"/>
        </w:rPr>
        <w:t xml:space="preserve"> giảm</w:t>
      </w:r>
      <w:r>
        <w:rPr>
          <w:lang w:val="nl-NL"/>
        </w:rPr>
        <w:t>, điều này hoàn toàn phù hợp với lý thuyết</w:t>
      </w:r>
      <w:r w:rsidRPr="00C002AE">
        <w:rPr>
          <w:lang w:val="nl-NL"/>
        </w:rPr>
        <w:t xml:space="preserve">. Ảnh hưởng của áp suất cuối kỳ nén đến đặc tính phát thải động cơ diesel được thể hiện trên hình 8, giá trị cho trong bảng </w:t>
      </w:r>
      <w:r>
        <w:rPr>
          <w:lang w:val="nl-NL"/>
        </w:rPr>
        <w:t>4</w:t>
      </w:r>
      <w:r w:rsidRPr="00C002AE">
        <w:rPr>
          <w:lang w:val="nl-NL"/>
        </w:rPr>
        <w:t>.</w:t>
      </w:r>
    </w:p>
    <w:p w14:paraId="0E610CE7" w14:textId="6D74EEAF" w:rsidR="004C33C9" w:rsidRDefault="004C33C9" w:rsidP="004C33C9">
      <w:pPr>
        <w:pStyle w:val="Caption"/>
        <w:ind w:firstLine="0"/>
        <w:rPr>
          <w:lang w:val="nl-NL"/>
        </w:rPr>
      </w:pPr>
      <w:r w:rsidRPr="00FD0703">
        <w:rPr>
          <w:b/>
          <w:bCs w:val="0"/>
          <w:lang w:val="nl-NL"/>
        </w:rPr>
        <w:t>Bảng 4.</w:t>
      </w:r>
      <w:r w:rsidRPr="00C002AE">
        <w:rPr>
          <w:lang w:val="nl-NL"/>
        </w:rPr>
        <w:t xml:space="preserve"> </w:t>
      </w:r>
      <w:r>
        <w:rPr>
          <w:lang w:val="nl-NL"/>
        </w:rPr>
        <w:t>Thay đổi bồ hóng và NO</w:t>
      </w:r>
      <w:r w:rsidRPr="00C12E38">
        <w:rPr>
          <w:vertAlign w:val="subscript"/>
          <w:lang w:val="nl-NL"/>
        </w:rPr>
        <w:t>x</w:t>
      </w:r>
      <w:r>
        <w:rPr>
          <w:lang w:val="nl-NL"/>
        </w:rPr>
        <w:t xml:space="preserve"> ứng với độ giảm áp suất cuối kỳ nén khác nhau</w:t>
      </w:r>
    </w:p>
    <w:tbl>
      <w:tblPr>
        <w:tblW w:w="4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74"/>
        <w:gridCol w:w="975"/>
      </w:tblGrid>
      <w:tr w:rsidR="004C33C9" w:rsidRPr="00C002AE" w14:paraId="1E7FE22E" w14:textId="77777777" w:rsidTr="00C12E38">
        <w:trPr>
          <w:trHeight w:val="337"/>
          <w:jc w:val="center"/>
        </w:trPr>
        <w:tc>
          <w:tcPr>
            <w:tcW w:w="2508" w:type="dxa"/>
            <w:shd w:val="clear" w:color="auto" w:fill="auto"/>
            <w:noWrap/>
            <w:hideMark/>
          </w:tcPr>
          <w:p w14:paraId="3C38A1B5" w14:textId="77777777" w:rsidR="004C33C9" w:rsidRPr="00C002AE" w:rsidRDefault="004C33C9" w:rsidP="00C12E38">
            <w:pPr>
              <w:pStyle w:val="1"/>
              <w:spacing w:before="60" w:line="240" w:lineRule="auto"/>
              <w:ind w:left="0"/>
              <w:outlineLvl w:val="0"/>
              <w:rPr>
                <w:rFonts w:eastAsia="Times New Roman"/>
                <w:color w:val="000000"/>
                <w:sz w:val="20"/>
                <w:szCs w:val="20"/>
                <w:lang w:val="nl-NL"/>
              </w:rPr>
            </w:pPr>
            <w:r w:rsidRPr="00C002AE">
              <w:rPr>
                <w:b w:val="0"/>
                <w:color w:val="000000"/>
                <w:sz w:val="20"/>
                <w:szCs w:val="20"/>
                <w:lang w:val="nl-NL"/>
              </w:rPr>
              <w:t>Độ giảm áp suất cuối kỳ nén tại thời điểm phun nhiên liệu so với nguyên mẫu (%)</w:t>
            </w:r>
          </w:p>
        </w:tc>
        <w:tc>
          <w:tcPr>
            <w:tcW w:w="1074" w:type="dxa"/>
            <w:shd w:val="clear" w:color="auto" w:fill="auto"/>
            <w:noWrap/>
            <w:hideMark/>
          </w:tcPr>
          <w:p w14:paraId="1ACABB3C" w14:textId="66D65760" w:rsidR="004C33C9" w:rsidRPr="00C002AE" w:rsidRDefault="004C33C9" w:rsidP="00380198">
            <w:pPr>
              <w:tabs>
                <w:tab w:val="left" w:pos="567"/>
              </w:tabs>
              <w:spacing w:after="0"/>
              <w:ind w:firstLine="0"/>
              <w:jc w:val="center"/>
              <w:rPr>
                <w:color w:val="000000"/>
                <w:szCs w:val="20"/>
              </w:rPr>
            </w:pPr>
            <w:r w:rsidRPr="00C002AE">
              <w:rPr>
                <w:color w:val="000000"/>
                <w:szCs w:val="20"/>
              </w:rPr>
              <w:t>Mức tăng</w:t>
            </w:r>
            <w:r w:rsidR="00380198">
              <w:rPr>
                <w:color w:val="000000"/>
                <w:szCs w:val="20"/>
              </w:rPr>
              <w:br/>
            </w:r>
            <w:r w:rsidRPr="00C002AE">
              <w:rPr>
                <w:color w:val="000000"/>
                <w:szCs w:val="20"/>
              </w:rPr>
              <w:t>Bồ hóng (%)</w:t>
            </w:r>
          </w:p>
        </w:tc>
        <w:tc>
          <w:tcPr>
            <w:tcW w:w="975" w:type="dxa"/>
            <w:shd w:val="clear" w:color="auto" w:fill="auto"/>
            <w:noWrap/>
            <w:hideMark/>
          </w:tcPr>
          <w:p w14:paraId="657A4397" w14:textId="7AF4E133" w:rsidR="004C33C9" w:rsidRPr="00C002AE" w:rsidRDefault="004C33C9" w:rsidP="00380198">
            <w:pPr>
              <w:tabs>
                <w:tab w:val="left" w:pos="567"/>
              </w:tabs>
              <w:spacing w:after="0"/>
              <w:ind w:firstLine="0"/>
              <w:jc w:val="center"/>
              <w:rPr>
                <w:color w:val="000000"/>
                <w:szCs w:val="20"/>
              </w:rPr>
            </w:pPr>
            <w:r w:rsidRPr="00C002AE">
              <w:rPr>
                <w:color w:val="000000"/>
                <w:szCs w:val="20"/>
              </w:rPr>
              <w:t>Mức giảm</w:t>
            </w:r>
            <w:r w:rsidR="00380198">
              <w:rPr>
                <w:color w:val="000000"/>
                <w:szCs w:val="20"/>
              </w:rPr>
              <w:br/>
            </w:r>
            <w:r w:rsidRPr="00C002AE">
              <w:rPr>
                <w:color w:val="000000"/>
                <w:szCs w:val="20"/>
              </w:rPr>
              <w:t>NO</w:t>
            </w:r>
            <w:r w:rsidRPr="00C002AE">
              <w:rPr>
                <w:color w:val="000000"/>
                <w:szCs w:val="20"/>
                <w:vertAlign w:val="subscript"/>
              </w:rPr>
              <w:t>x</w:t>
            </w:r>
            <w:r w:rsidRPr="00C002AE">
              <w:rPr>
                <w:color w:val="000000"/>
                <w:szCs w:val="20"/>
              </w:rPr>
              <w:t xml:space="preserve"> (%)</w:t>
            </w:r>
          </w:p>
        </w:tc>
      </w:tr>
      <w:tr w:rsidR="004C33C9" w:rsidRPr="00C002AE" w14:paraId="65863432" w14:textId="77777777" w:rsidTr="00C12E38">
        <w:trPr>
          <w:trHeight w:val="45"/>
          <w:jc w:val="center"/>
        </w:trPr>
        <w:tc>
          <w:tcPr>
            <w:tcW w:w="2508" w:type="dxa"/>
            <w:shd w:val="clear" w:color="auto" w:fill="auto"/>
            <w:vAlign w:val="center"/>
            <w:hideMark/>
          </w:tcPr>
          <w:p w14:paraId="2B14CEE3"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0 (nguyên mẫu)</w:t>
            </w:r>
          </w:p>
        </w:tc>
        <w:tc>
          <w:tcPr>
            <w:tcW w:w="1074" w:type="dxa"/>
            <w:shd w:val="clear" w:color="auto" w:fill="auto"/>
            <w:noWrap/>
            <w:vAlign w:val="center"/>
            <w:hideMark/>
          </w:tcPr>
          <w:p w14:paraId="58519B94"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0</w:t>
            </w:r>
          </w:p>
        </w:tc>
        <w:tc>
          <w:tcPr>
            <w:tcW w:w="975" w:type="dxa"/>
            <w:shd w:val="clear" w:color="auto" w:fill="auto"/>
            <w:noWrap/>
            <w:vAlign w:val="center"/>
            <w:hideMark/>
          </w:tcPr>
          <w:p w14:paraId="4DCA50AF"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0</w:t>
            </w:r>
          </w:p>
        </w:tc>
      </w:tr>
      <w:tr w:rsidR="004C33C9" w:rsidRPr="00C002AE" w14:paraId="5A1350E4" w14:textId="77777777" w:rsidTr="00C12E38">
        <w:trPr>
          <w:trHeight w:val="237"/>
          <w:jc w:val="center"/>
        </w:trPr>
        <w:tc>
          <w:tcPr>
            <w:tcW w:w="2508" w:type="dxa"/>
            <w:shd w:val="clear" w:color="auto" w:fill="auto"/>
            <w:vAlign w:val="center"/>
            <w:hideMark/>
          </w:tcPr>
          <w:p w14:paraId="688D4E35"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- 4,88</w:t>
            </w:r>
          </w:p>
        </w:tc>
        <w:tc>
          <w:tcPr>
            <w:tcW w:w="1074" w:type="dxa"/>
            <w:shd w:val="clear" w:color="auto" w:fill="auto"/>
            <w:noWrap/>
            <w:vAlign w:val="center"/>
            <w:hideMark/>
          </w:tcPr>
          <w:p w14:paraId="0FFE449D"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+ 12,27</w:t>
            </w:r>
          </w:p>
        </w:tc>
        <w:tc>
          <w:tcPr>
            <w:tcW w:w="975" w:type="dxa"/>
            <w:shd w:val="clear" w:color="auto" w:fill="auto"/>
            <w:noWrap/>
            <w:vAlign w:val="center"/>
            <w:hideMark/>
          </w:tcPr>
          <w:p w14:paraId="289AEA18"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- 8,06</w:t>
            </w:r>
          </w:p>
        </w:tc>
      </w:tr>
      <w:tr w:rsidR="004C33C9" w:rsidRPr="00C002AE" w14:paraId="6C6B8CCD" w14:textId="77777777" w:rsidTr="00C12E38">
        <w:trPr>
          <w:trHeight w:val="45"/>
          <w:jc w:val="center"/>
        </w:trPr>
        <w:tc>
          <w:tcPr>
            <w:tcW w:w="2508" w:type="dxa"/>
            <w:shd w:val="clear" w:color="auto" w:fill="auto"/>
            <w:vAlign w:val="center"/>
            <w:hideMark/>
          </w:tcPr>
          <w:p w14:paraId="3213212E"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- 10,04</w:t>
            </w:r>
          </w:p>
        </w:tc>
        <w:tc>
          <w:tcPr>
            <w:tcW w:w="1074" w:type="dxa"/>
            <w:shd w:val="clear" w:color="auto" w:fill="auto"/>
            <w:noWrap/>
            <w:vAlign w:val="center"/>
            <w:hideMark/>
          </w:tcPr>
          <w:p w14:paraId="22ECC033"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+ 17,42</w:t>
            </w:r>
          </w:p>
        </w:tc>
        <w:tc>
          <w:tcPr>
            <w:tcW w:w="975" w:type="dxa"/>
            <w:shd w:val="clear" w:color="auto" w:fill="auto"/>
            <w:noWrap/>
            <w:vAlign w:val="center"/>
            <w:hideMark/>
          </w:tcPr>
          <w:p w14:paraId="6F9619E0"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- 9,85</w:t>
            </w:r>
          </w:p>
        </w:tc>
      </w:tr>
      <w:tr w:rsidR="004C33C9" w:rsidRPr="00C002AE" w14:paraId="7A310CA1" w14:textId="77777777" w:rsidTr="00C12E38">
        <w:trPr>
          <w:trHeight w:val="215"/>
          <w:jc w:val="center"/>
        </w:trPr>
        <w:tc>
          <w:tcPr>
            <w:tcW w:w="2508" w:type="dxa"/>
            <w:shd w:val="clear" w:color="auto" w:fill="FFD5AB"/>
            <w:vAlign w:val="center"/>
            <w:hideMark/>
          </w:tcPr>
          <w:p w14:paraId="750579FF"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- 11,82</w:t>
            </w:r>
          </w:p>
        </w:tc>
        <w:tc>
          <w:tcPr>
            <w:tcW w:w="1074" w:type="dxa"/>
            <w:shd w:val="clear" w:color="auto" w:fill="FFD5AB"/>
            <w:noWrap/>
            <w:vAlign w:val="center"/>
            <w:hideMark/>
          </w:tcPr>
          <w:p w14:paraId="6E2630A2"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+ 22,57</w:t>
            </w:r>
          </w:p>
        </w:tc>
        <w:tc>
          <w:tcPr>
            <w:tcW w:w="975" w:type="dxa"/>
            <w:shd w:val="clear" w:color="auto" w:fill="FFD5AB"/>
            <w:noWrap/>
            <w:vAlign w:val="center"/>
            <w:hideMark/>
          </w:tcPr>
          <w:p w14:paraId="4A24A093"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- 11,83</w:t>
            </w:r>
          </w:p>
        </w:tc>
      </w:tr>
      <w:tr w:rsidR="004C33C9" w:rsidRPr="00C002AE" w14:paraId="7CA2F82E" w14:textId="77777777" w:rsidTr="00C12E38">
        <w:trPr>
          <w:trHeight w:val="45"/>
          <w:jc w:val="center"/>
        </w:trPr>
        <w:tc>
          <w:tcPr>
            <w:tcW w:w="2508" w:type="dxa"/>
            <w:shd w:val="clear" w:color="auto" w:fill="FFD5AB"/>
            <w:vAlign w:val="center"/>
            <w:hideMark/>
          </w:tcPr>
          <w:p w14:paraId="46BE658A"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- 14,73</w:t>
            </w:r>
          </w:p>
        </w:tc>
        <w:tc>
          <w:tcPr>
            <w:tcW w:w="1074" w:type="dxa"/>
            <w:shd w:val="clear" w:color="auto" w:fill="FFD5AB"/>
            <w:noWrap/>
            <w:vAlign w:val="center"/>
            <w:hideMark/>
          </w:tcPr>
          <w:p w14:paraId="114A2C16"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+ 36,43</w:t>
            </w:r>
          </w:p>
        </w:tc>
        <w:tc>
          <w:tcPr>
            <w:tcW w:w="975" w:type="dxa"/>
            <w:shd w:val="clear" w:color="auto" w:fill="FFD5AB"/>
            <w:noWrap/>
            <w:vAlign w:val="center"/>
            <w:hideMark/>
          </w:tcPr>
          <w:p w14:paraId="658A105F" w14:textId="77777777" w:rsidR="004C33C9" w:rsidRPr="00C002AE" w:rsidRDefault="004C33C9" w:rsidP="00C12E38">
            <w:pPr>
              <w:tabs>
                <w:tab w:val="left" w:pos="567"/>
              </w:tabs>
              <w:spacing w:after="0"/>
              <w:ind w:firstLine="0"/>
              <w:jc w:val="center"/>
              <w:rPr>
                <w:color w:val="000000"/>
                <w:szCs w:val="20"/>
              </w:rPr>
            </w:pPr>
            <w:r w:rsidRPr="00C002AE">
              <w:rPr>
                <w:color w:val="000000"/>
                <w:szCs w:val="20"/>
              </w:rPr>
              <w:t>- 22,58</w:t>
            </w:r>
          </w:p>
        </w:tc>
      </w:tr>
    </w:tbl>
    <w:p w14:paraId="313A6FAF" w14:textId="77777777" w:rsidR="00FC11B1" w:rsidRPr="00FC11B1" w:rsidRDefault="00FC11B1" w:rsidP="00FC11B1"/>
    <w:p w14:paraId="3A2E2C11" w14:textId="73D5B88C" w:rsidR="005B2001" w:rsidRPr="00C002AE" w:rsidRDefault="005B2001" w:rsidP="005B2001">
      <w:pPr>
        <w:pStyle w:val="Heading1"/>
      </w:pPr>
      <w:r>
        <w:t>K</w:t>
      </w:r>
      <w:r w:rsidRPr="00C002AE">
        <w:t>ết luận và kiến nghị</w:t>
      </w:r>
    </w:p>
    <w:p w14:paraId="1F747005" w14:textId="45FDD5C3" w:rsidR="005B2001" w:rsidRPr="004C33C9" w:rsidRDefault="005B2001" w:rsidP="00FC11B1">
      <w:pPr>
        <w:rPr>
          <w:lang w:val="nl-NL"/>
        </w:rPr>
      </w:pPr>
      <w:r w:rsidRPr="004C33C9">
        <w:rPr>
          <w:lang w:val="nl-NL"/>
        </w:rPr>
        <w:t xml:space="preserve">- Từ kết quả trên cho thấy áp suất cuối kỳ nén </w:t>
      </w:r>
      <w:r w:rsidR="00CB516F">
        <w:rPr>
          <w:lang w:val="nl-NL"/>
        </w:rPr>
        <w:t xml:space="preserve">có </w:t>
      </w:r>
      <w:r w:rsidRPr="004C33C9">
        <w:rPr>
          <w:lang w:val="nl-NL"/>
        </w:rPr>
        <w:t xml:space="preserve">ảnh hưởng </w:t>
      </w:r>
      <w:r w:rsidR="00CB516F">
        <w:rPr>
          <w:lang w:val="nl-NL"/>
        </w:rPr>
        <w:t xml:space="preserve">trực tiếp </w:t>
      </w:r>
      <w:r w:rsidRPr="004C33C9">
        <w:rPr>
          <w:lang w:val="nl-NL"/>
        </w:rPr>
        <w:t>đến sự phát thải</w:t>
      </w:r>
      <w:r>
        <w:rPr>
          <w:lang w:val="nl-NL"/>
        </w:rPr>
        <w:t xml:space="preserve"> </w:t>
      </w:r>
      <w:r w:rsidRPr="004C33C9">
        <w:rPr>
          <w:lang w:val="nl-NL"/>
        </w:rPr>
        <w:t>bồ hóng và NO</w:t>
      </w:r>
      <w:r w:rsidRPr="00922FBE">
        <w:rPr>
          <w:vertAlign w:val="subscript"/>
          <w:lang w:val="nl-NL"/>
        </w:rPr>
        <w:t>x</w:t>
      </w:r>
      <w:r w:rsidRPr="004C33C9">
        <w:rPr>
          <w:lang w:val="nl-NL"/>
        </w:rPr>
        <w:t>, do vậy giá trị giới hạn giảm áp suất có thể được sử dụng để</w:t>
      </w:r>
      <w:r>
        <w:rPr>
          <w:lang w:val="nl-NL"/>
        </w:rPr>
        <w:t xml:space="preserve"> </w:t>
      </w:r>
      <w:r w:rsidRPr="004C33C9">
        <w:rPr>
          <w:lang w:val="nl-NL"/>
        </w:rPr>
        <w:t>chẩn đoán mức độ phát thải các chất ô nhiễm. Để đảm bảo động cơ có thể làm việc ổn định, độ tăng/giảm ô nhiễm bồ hóng/NO</w:t>
      </w:r>
      <w:r w:rsidRPr="00C43AB4">
        <w:rPr>
          <w:vertAlign w:val="subscript"/>
          <w:lang w:val="nl-NL"/>
        </w:rPr>
        <w:t>x</w:t>
      </w:r>
      <w:r w:rsidRPr="004C33C9">
        <w:rPr>
          <w:lang w:val="nl-NL"/>
        </w:rPr>
        <w:t xml:space="preserve"> ở mức độ cho phép thì </w:t>
      </w:r>
      <w:r w:rsidR="00CB516F">
        <w:rPr>
          <w:lang w:val="nl-NL"/>
        </w:rPr>
        <w:t xml:space="preserve">mức </w:t>
      </w:r>
      <w:r w:rsidRPr="004C33C9">
        <w:rPr>
          <w:lang w:val="nl-NL"/>
        </w:rPr>
        <w:t xml:space="preserve">giảm áp suất nén nên giới hạn trong một phạm vi : </w:t>
      </w:r>
      <w:r w:rsidRPr="004C33C9">
        <w:rPr>
          <w:i/>
          <w:iCs/>
          <w:lang w:val="nl-NL"/>
        </w:rPr>
        <w:t>Áp suất cuối kỳ nén động cơ nghiên cứu không nên sụt giảm quá 12%.</w:t>
      </w:r>
    </w:p>
    <w:p w14:paraId="50FA2756" w14:textId="5220ED61" w:rsidR="005B2001" w:rsidRPr="00C002AE" w:rsidRDefault="005B2001" w:rsidP="00FC11B1">
      <w:pPr>
        <w:rPr>
          <w:lang w:val="nl-NL"/>
        </w:rPr>
      </w:pPr>
      <w:r w:rsidRPr="00C002AE">
        <w:rPr>
          <w:lang w:val="nl-NL"/>
        </w:rPr>
        <w:t xml:space="preserve"> - Từ kết quả nghiên cứu đạt được, nên phát triển hướng nghiên cứu về ảnh hưởng của một số yếu tố khác để chẩn đoán trạng thái kỹ thuật cho động cơ như: Nhiệt độ </w:t>
      </w:r>
      <w:r>
        <w:rPr>
          <w:lang w:val="nl-NL"/>
        </w:rPr>
        <w:t>khí thải</w:t>
      </w:r>
      <w:r w:rsidRPr="00C002AE">
        <w:rPr>
          <w:lang w:val="nl-NL"/>
        </w:rPr>
        <w:t>; điều kiện phun nhiên liệu</w:t>
      </w:r>
      <w:r w:rsidR="00CB516F">
        <w:rPr>
          <w:lang w:val="nl-NL"/>
        </w:rPr>
        <w:t>, mức tiêu thụ nhiên liệu</w:t>
      </w:r>
      <w:r w:rsidRPr="00C002AE">
        <w:rPr>
          <w:lang w:val="nl-NL"/>
        </w:rPr>
        <w:t xml:space="preserve">... </w:t>
      </w:r>
    </w:p>
    <w:p w14:paraId="27C3FEF0" w14:textId="5967BA76" w:rsidR="005B2001" w:rsidRPr="00C002AE" w:rsidRDefault="005B2001" w:rsidP="00FC11B1">
      <w:pPr>
        <w:rPr>
          <w:lang w:val="nl-NL"/>
        </w:rPr>
      </w:pPr>
      <w:r w:rsidRPr="00C002AE">
        <w:rPr>
          <w:lang w:val="nl-NL"/>
        </w:rPr>
        <w:t>- Ứng dụng phương pháp mô phỏng số trong nghiên cứu đối với một số loại động cơ khác có kết cấu tương tự động cơ 4CHE để giảm thời gian và chi phí thực nghiệm.</w:t>
      </w:r>
    </w:p>
    <w:p w14:paraId="2517F7DC" w14:textId="40521B21" w:rsidR="005B2001" w:rsidRDefault="005B2001" w:rsidP="00FC11B1">
      <w:pPr>
        <w:rPr>
          <w:lang w:val="nl-NL"/>
        </w:rPr>
      </w:pPr>
      <w:r w:rsidRPr="00C002AE">
        <w:rPr>
          <w:lang w:val="nl-NL"/>
        </w:rPr>
        <w:t xml:space="preserve">- </w:t>
      </w:r>
      <w:r w:rsidR="004C33C9">
        <w:rPr>
          <w:lang w:val="nl-NL"/>
        </w:rPr>
        <w:t>Tiếp tục nghiên cứu trên nhóm các động cơ thông dụng khác</w:t>
      </w:r>
      <w:r w:rsidRPr="00C002AE">
        <w:rPr>
          <w:lang w:val="nl-NL"/>
        </w:rPr>
        <w:t xml:space="preserve"> để làm cơ sở cho việc đặt ngưỡng cảnh báo về độ giảm áp suất cuối kỳ nén (theo phần trăm) cho động cơ diesel, đặc biệt là động cơ làm máy chính tàu cá.</w:t>
      </w:r>
    </w:p>
    <w:p w14:paraId="238C6F04" w14:textId="77777777" w:rsidR="005B2001" w:rsidRDefault="005B2001" w:rsidP="005B2001">
      <w:pPr>
        <w:ind w:firstLine="0"/>
        <w:rPr>
          <w:b/>
          <w:bCs/>
          <w:color w:val="000000"/>
          <w:szCs w:val="20"/>
          <w:lang w:val="nl-NL"/>
        </w:rPr>
      </w:pPr>
    </w:p>
    <w:p w14:paraId="5D8BB9DA" w14:textId="77777777" w:rsidR="005B2001" w:rsidRPr="008D4482" w:rsidRDefault="005B2001" w:rsidP="005B2001">
      <w:pPr>
        <w:pStyle w:val="11TiliuthamkhoTiu"/>
        <w:rPr>
          <w:lang w:val="nl-NL"/>
        </w:rPr>
      </w:pPr>
      <w:r>
        <w:rPr>
          <w:lang w:val="nl-NL"/>
        </w:rPr>
        <w:t>T</w:t>
      </w:r>
      <w:r w:rsidRPr="005F362B">
        <w:rPr>
          <w:lang w:val="nl-NL"/>
        </w:rPr>
        <w:t>ài liệu tham khảo</w:t>
      </w:r>
    </w:p>
    <w:p w14:paraId="5465D263" w14:textId="77777777" w:rsidR="005B2001" w:rsidRPr="00FD0703" w:rsidRDefault="005B2001" w:rsidP="005B2001">
      <w:pPr>
        <w:pStyle w:val="10TiliuthamkhoNidung"/>
        <w:rPr>
          <w:szCs w:val="16"/>
          <w:lang w:val="nl-NL"/>
        </w:rPr>
      </w:pPr>
      <w:r w:rsidRPr="005B2001">
        <w:rPr>
          <w:lang w:val="nl-NL"/>
        </w:rPr>
        <w:t xml:space="preserve">Hồ Đức Tuấn, </w:t>
      </w:r>
      <w:r w:rsidRPr="00FD0703">
        <w:rPr>
          <w:szCs w:val="16"/>
          <w:lang w:val="nl-NL"/>
        </w:rPr>
        <w:t xml:space="preserve">Mai Đức Nghĩa </w:t>
      </w:r>
      <w:r w:rsidRPr="005B2001">
        <w:rPr>
          <w:lang w:val="nl-NL"/>
        </w:rPr>
        <w:t>(2019)</w:t>
      </w:r>
      <w:r w:rsidRPr="00FD0703">
        <w:rPr>
          <w:szCs w:val="16"/>
          <w:lang w:val="nl-NL"/>
        </w:rPr>
        <w:t>, Nghiên cứu đề xuất bộ thông số chẩn đoán trạng thái kỹ thuật cho máy chính tàu cá Việt Nam, Tạp chí Khoa học và Công nghệ thủy sản số 01/2019.</w:t>
      </w:r>
    </w:p>
    <w:p w14:paraId="6144F2E9" w14:textId="77777777" w:rsidR="005B2001" w:rsidRPr="00FD0703" w:rsidRDefault="005B2001" w:rsidP="005B2001">
      <w:pPr>
        <w:pStyle w:val="10TiliuthamkhoNidung"/>
        <w:rPr>
          <w:color w:val="000000"/>
          <w:szCs w:val="16"/>
          <w:lang w:val="nl-NL"/>
        </w:rPr>
      </w:pPr>
      <w:r w:rsidRPr="00FD0703">
        <w:rPr>
          <w:color w:val="000000"/>
          <w:szCs w:val="16"/>
          <w:lang w:val="nl-NL"/>
        </w:rPr>
        <w:t>Trần Thanh Hải Tùng, Nguyễn Lê Châu Thành, Chẩn đoán trạng thái kỹ thuật ô tô, Đại học Bách Khoa - Đại học Đà Nẵng, năm 2004.</w:t>
      </w:r>
    </w:p>
    <w:p w14:paraId="2D27B168" w14:textId="77777777" w:rsidR="005B2001" w:rsidRPr="00FD0703" w:rsidRDefault="005B2001" w:rsidP="005B2001">
      <w:pPr>
        <w:pStyle w:val="10TiliuthamkhoNidung"/>
        <w:rPr>
          <w:color w:val="000000"/>
          <w:szCs w:val="16"/>
        </w:rPr>
      </w:pPr>
      <w:r w:rsidRPr="00FD0703">
        <w:rPr>
          <w:color w:val="000000"/>
          <w:szCs w:val="16"/>
        </w:rPr>
        <w:t xml:space="preserve">Antonis K. Antonopoulos, Dimitrios T. Hountalas, </w:t>
      </w:r>
      <w:r w:rsidRPr="00FD0703">
        <w:rPr>
          <w:bCs/>
          <w:color w:val="000000"/>
          <w:szCs w:val="16"/>
        </w:rPr>
        <w:t xml:space="preserve">Effect of instantaneous rotational speed on the analysis of measured diesel engine cylinder pressure data. </w:t>
      </w:r>
      <w:r w:rsidRPr="00FD0703">
        <w:rPr>
          <w:iCs/>
          <w:color w:val="000000"/>
          <w:szCs w:val="16"/>
        </w:rPr>
        <w:t>Energy Conversion and Management</w:t>
      </w:r>
      <w:r w:rsidRPr="00FD0703">
        <w:rPr>
          <w:color w:val="000000"/>
          <w:szCs w:val="16"/>
        </w:rPr>
        <w:t>. SEA 2012;60:87-95.</w:t>
      </w:r>
    </w:p>
    <w:p w14:paraId="66CDB7AC" w14:textId="77777777" w:rsidR="005B2001" w:rsidRPr="00FD0703" w:rsidRDefault="005B2001" w:rsidP="005B2001">
      <w:pPr>
        <w:pStyle w:val="10TiliuthamkhoNidung"/>
        <w:rPr>
          <w:color w:val="000000" w:themeColor="text1"/>
          <w:szCs w:val="16"/>
        </w:rPr>
      </w:pPr>
      <w:r w:rsidRPr="00FD0703">
        <w:rPr>
          <w:color w:val="000000" w:themeColor="text1"/>
          <w:szCs w:val="16"/>
        </w:rPr>
        <w:t xml:space="preserve">Ambarish Datta, and Bijan Kumar Mandal, </w:t>
      </w:r>
      <w:r w:rsidRPr="00FD0703">
        <w:rPr>
          <w:bCs/>
          <w:color w:val="000000" w:themeColor="text1"/>
          <w:szCs w:val="16"/>
        </w:rPr>
        <w:t xml:space="preserve">Effect of compression ratio on the performance, combustion and emission from a diesel engine using palm biodiesel. </w:t>
      </w:r>
      <w:r w:rsidRPr="00FD0703">
        <w:rPr>
          <w:color w:val="000000" w:themeColor="text1"/>
          <w:szCs w:val="16"/>
        </w:rPr>
        <w:t xml:space="preserve">AIP Conference Proceedings </w:t>
      </w:r>
      <w:r w:rsidRPr="00FD0703">
        <w:rPr>
          <w:bCs/>
          <w:color w:val="000000" w:themeColor="text1"/>
          <w:szCs w:val="16"/>
        </w:rPr>
        <w:t>1754</w:t>
      </w:r>
      <w:r w:rsidRPr="00FD0703">
        <w:rPr>
          <w:color w:val="000000" w:themeColor="text1"/>
          <w:szCs w:val="16"/>
        </w:rPr>
        <w:t>, 050005 (2016); Doi: 10.1063/1.4958396.</w:t>
      </w:r>
    </w:p>
    <w:p w14:paraId="7D0C39F7" w14:textId="77777777" w:rsidR="005B2001" w:rsidRPr="00FD0703" w:rsidRDefault="005B2001" w:rsidP="005B2001">
      <w:pPr>
        <w:pStyle w:val="10TiliuthamkhoNidung"/>
        <w:rPr>
          <w:rFonts w:eastAsia="Batang"/>
          <w:iCs/>
          <w:color w:val="000000"/>
          <w:szCs w:val="16"/>
          <w:lang w:eastAsia="ko-KR"/>
        </w:rPr>
      </w:pPr>
      <w:r w:rsidRPr="00FD0703">
        <w:rPr>
          <w:color w:val="000000"/>
          <w:szCs w:val="16"/>
        </w:rPr>
        <w:t>K.Mollenhauer, H. Tschoeke, 2010, Handbook of Diesel Engines, DOI 10.1007/978-3-540-89083-6, Springer - Verlag Berlin Heidelberg.</w:t>
      </w:r>
    </w:p>
    <w:p w14:paraId="55F81E03" w14:textId="5F49B09B" w:rsidR="005B2001" w:rsidRPr="004C33C9" w:rsidRDefault="005B2001" w:rsidP="005B2001">
      <w:pPr>
        <w:pStyle w:val="Heading1"/>
        <w:numPr>
          <w:ilvl w:val="0"/>
          <w:numId w:val="0"/>
        </w:numPr>
        <w:spacing w:before="0"/>
        <w:rPr>
          <w:bCs/>
        </w:rPr>
      </w:pPr>
    </w:p>
    <w:p w14:paraId="29091D07" w14:textId="38127D62" w:rsidR="00DC1E38" w:rsidRPr="004C33C9" w:rsidRDefault="00DC1E38" w:rsidP="00DC1E38">
      <w:pPr>
        <w:rPr>
          <w:b/>
          <w:bCs/>
          <w:sz w:val="18"/>
          <w:szCs w:val="24"/>
        </w:rPr>
      </w:pPr>
      <w:r w:rsidRPr="004C33C9">
        <w:rPr>
          <w:b/>
          <w:bCs/>
          <w:sz w:val="18"/>
          <w:szCs w:val="24"/>
        </w:rPr>
        <w:t>Thông tin liên hệ tác giả chính:</w:t>
      </w:r>
    </w:p>
    <w:p w14:paraId="19BC3024" w14:textId="77777777" w:rsidR="00DC1E38" w:rsidRPr="00D504E2" w:rsidRDefault="00DC1E38" w:rsidP="00DC1E38">
      <w:pPr>
        <w:rPr>
          <w:sz w:val="18"/>
          <w:szCs w:val="24"/>
        </w:rPr>
      </w:pPr>
      <w:r w:rsidRPr="00D504E2">
        <w:rPr>
          <w:sz w:val="18"/>
          <w:szCs w:val="24"/>
        </w:rPr>
        <w:t>Họ và tên: Hồ Đức Tuấn.</w:t>
      </w:r>
    </w:p>
    <w:p w14:paraId="30EBC024" w14:textId="2E8DE171" w:rsidR="00DC1E38" w:rsidRPr="00D504E2" w:rsidRDefault="00DC1E38" w:rsidP="00DC1E38">
      <w:pPr>
        <w:rPr>
          <w:sz w:val="18"/>
          <w:szCs w:val="24"/>
        </w:rPr>
      </w:pPr>
      <w:r w:rsidRPr="00D504E2">
        <w:rPr>
          <w:sz w:val="18"/>
          <w:szCs w:val="24"/>
        </w:rPr>
        <w:lastRenderedPageBreak/>
        <w:t>Địa chỉ: Khoa Kỹ thuật Giao thông, Trường Đại học Nha Trang</w:t>
      </w:r>
      <w:r w:rsidR="00D504E2">
        <w:rPr>
          <w:sz w:val="18"/>
          <w:szCs w:val="24"/>
        </w:rPr>
        <w:t>.</w:t>
      </w:r>
    </w:p>
    <w:p w14:paraId="2F8C744A" w14:textId="0AB21ED5" w:rsidR="00DC1E38" w:rsidRPr="00D504E2" w:rsidRDefault="00DC1E38" w:rsidP="00DC1E38">
      <w:pPr>
        <w:rPr>
          <w:sz w:val="18"/>
          <w:szCs w:val="24"/>
        </w:rPr>
      </w:pPr>
      <w:r w:rsidRPr="00D504E2">
        <w:rPr>
          <w:sz w:val="18"/>
          <w:szCs w:val="24"/>
        </w:rPr>
        <w:t>Điện thoại: 098</w:t>
      </w:r>
      <w:r w:rsidR="00D504E2">
        <w:rPr>
          <w:sz w:val="18"/>
          <w:szCs w:val="24"/>
        </w:rPr>
        <w:t xml:space="preserve"> </w:t>
      </w:r>
      <w:r w:rsidR="00D504E2" w:rsidRPr="00D504E2">
        <w:rPr>
          <w:sz w:val="18"/>
          <w:szCs w:val="24"/>
        </w:rPr>
        <w:t>209</w:t>
      </w:r>
      <w:r w:rsidR="00D504E2">
        <w:rPr>
          <w:sz w:val="18"/>
          <w:szCs w:val="24"/>
        </w:rPr>
        <w:t xml:space="preserve"> </w:t>
      </w:r>
      <w:r w:rsidR="00D504E2" w:rsidRPr="00D504E2">
        <w:rPr>
          <w:sz w:val="18"/>
          <w:szCs w:val="24"/>
        </w:rPr>
        <w:t>5028</w:t>
      </w:r>
    </w:p>
    <w:p w14:paraId="306DB5B5" w14:textId="396D4652" w:rsidR="00DC1E38" w:rsidRPr="00D504E2" w:rsidRDefault="00DC1E38" w:rsidP="00DC1E38">
      <w:pPr>
        <w:rPr>
          <w:sz w:val="18"/>
          <w:szCs w:val="24"/>
        </w:rPr>
      </w:pPr>
      <w:r w:rsidRPr="00D504E2">
        <w:rPr>
          <w:sz w:val="18"/>
          <w:szCs w:val="24"/>
        </w:rPr>
        <w:lastRenderedPageBreak/>
        <w:t xml:space="preserve">Địa chỉ email: tuanhd@ntu.edu.vn </w:t>
      </w:r>
    </w:p>
    <w:p w14:paraId="61074803" w14:textId="77777777" w:rsidR="00D504E2" w:rsidRPr="00D504E2" w:rsidRDefault="00D504E2" w:rsidP="00C1271A">
      <w:pPr>
        <w:ind w:firstLine="0"/>
      </w:pPr>
    </w:p>
    <w:p w14:paraId="2854EB7B" w14:textId="77777777" w:rsidR="00197A38" w:rsidRDefault="00197A38" w:rsidP="00A43293"/>
    <w:p w14:paraId="5CDA879A" w14:textId="77777777" w:rsidR="00A43293" w:rsidRPr="00A43293" w:rsidRDefault="00A43293" w:rsidP="00A43293">
      <w:pPr>
        <w:sectPr w:rsidR="00A43293" w:rsidRPr="00A43293" w:rsidSect="00680995">
          <w:type w:val="continuous"/>
          <w:pgSz w:w="10773" w:h="15026" w:code="9"/>
          <w:pgMar w:top="567" w:right="567" w:bottom="567" w:left="567" w:header="284" w:footer="284" w:gutter="0"/>
          <w:cols w:num="2" w:space="284"/>
          <w:docGrid w:linePitch="360"/>
        </w:sectPr>
      </w:pPr>
    </w:p>
    <w:p w14:paraId="3C6BDA1D" w14:textId="705856E7" w:rsidR="00194A2F" w:rsidRDefault="00194A2F" w:rsidP="00F20487">
      <w:pPr>
        <w:jc w:val="center"/>
      </w:pPr>
    </w:p>
    <w:p w14:paraId="7D4CE112" w14:textId="313AEB91" w:rsidR="00F409A2" w:rsidRDefault="00F20487" w:rsidP="00194A2F">
      <w:pPr>
        <w:pStyle w:val="Caption"/>
      </w:pPr>
      <w:r w:rsidRPr="00F20487">
        <w:t xml:space="preserve">(BBT nhận bài: </w:t>
      </w:r>
      <w:r w:rsidR="00CB5FC5">
        <w:t>…/…</w:t>
      </w:r>
      <w:r w:rsidRPr="00F20487">
        <w:t>/</w:t>
      </w:r>
      <w:r>
        <w:t>201</w:t>
      </w:r>
      <w:r w:rsidR="00060773">
        <w:t>..</w:t>
      </w:r>
      <w:r w:rsidRPr="00F20487">
        <w:t xml:space="preserve">, </w:t>
      </w:r>
      <w:r w:rsidR="00060773">
        <w:t>hoàn tất thủ tục phản biện</w:t>
      </w:r>
      <w:r w:rsidRPr="00F20487">
        <w:t xml:space="preserve">: </w:t>
      </w:r>
      <w:r w:rsidR="00CB5FC5">
        <w:t>…/…</w:t>
      </w:r>
      <w:r>
        <w:t>/201</w:t>
      </w:r>
      <w:r w:rsidR="00060773">
        <w:t>..</w:t>
      </w:r>
      <w:r w:rsidRPr="00F20487">
        <w:t>)</w:t>
      </w:r>
    </w:p>
    <w:p w14:paraId="0BE6774D" w14:textId="77777777" w:rsidR="00D504E2" w:rsidRDefault="00F409A2" w:rsidP="00194A2F">
      <w:pPr>
        <w:pStyle w:val="Caption"/>
      </w:pPr>
      <w:r>
        <w:t>(The Board of Editors received the paper on …/…./201…, its review was completed on …/…/201…)</w:t>
      </w:r>
    </w:p>
    <w:p w14:paraId="328A3CA1" w14:textId="77777777" w:rsidR="00EF26D1" w:rsidRDefault="00EF26D1" w:rsidP="00D504E2">
      <w:pPr>
        <w:pStyle w:val="Caption"/>
        <w:ind w:firstLine="0"/>
        <w:jc w:val="both"/>
        <w:rPr>
          <w:b/>
          <w:sz w:val="32"/>
          <w:szCs w:val="32"/>
        </w:rPr>
      </w:pPr>
    </w:p>
    <w:p w14:paraId="4DD94426" w14:textId="3970A8D5" w:rsidR="009818AE" w:rsidRPr="00EF26D1" w:rsidRDefault="00EF26D1" w:rsidP="00D504E2">
      <w:pPr>
        <w:pStyle w:val="Caption"/>
        <w:ind w:firstLine="0"/>
        <w:jc w:val="both"/>
        <w:rPr>
          <w:b/>
          <w:sz w:val="32"/>
          <w:szCs w:val="32"/>
        </w:rPr>
      </w:pPr>
      <w:r w:rsidRPr="00EF26D1">
        <w:rPr>
          <w:b/>
          <w:sz w:val="32"/>
          <w:szCs w:val="32"/>
        </w:rPr>
        <w:t xml:space="preserve"> Phần giải trình của nhóm tác giả:</w:t>
      </w:r>
    </w:p>
    <w:p w14:paraId="3C5AB74B" w14:textId="77777777" w:rsidR="00EF26D1" w:rsidRPr="009D0EA1" w:rsidRDefault="00EF26D1" w:rsidP="00EF26D1">
      <w:pPr>
        <w:spacing w:after="0"/>
        <w:rPr>
          <w:rStyle w:val="SubtleEmphasis"/>
          <w:b/>
          <w:i w:val="0"/>
          <w:color w:val="000000"/>
          <w:sz w:val="26"/>
          <w:szCs w:val="26"/>
          <w:lang w:eastAsia="vi-VN"/>
        </w:rPr>
      </w:pPr>
      <w:r w:rsidRPr="009D0EA1">
        <w:rPr>
          <w:rStyle w:val="SubtleEmphasis"/>
          <w:b/>
          <w:i w:val="0"/>
          <w:color w:val="000000"/>
          <w:sz w:val="26"/>
          <w:szCs w:val="26"/>
          <w:lang w:val="nl-NL" w:eastAsia="vi-VN"/>
        </w:rPr>
        <w:t>NHỮNG  THÔNG TIN CẦN LÀM RÕ:</w:t>
      </w:r>
    </w:p>
    <w:p w14:paraId="7F368CD6"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val="nl-NL" w:eastAsia="vi-VN"/>
        </w:rPr>
        <w:t>1. Thiếu thông số tỉ số nén ban đầu, độ dày của các đệm nắp máy dùng để thay đổi tỉ số nén và các tỉ số nén tương ứng</w:t>
      </w:r>
    </w:p>
    <w:p w14:paraId="6AC5F0B7"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val="nl-NL" w:eastAsia="vi-VN"/>
        </w:rPr>
        <w:t>2. Phương án thực nghiệm đo áp suất cuối kỳ nén và khí thải: Vòi phun gắn cảm biến áp suất có hoạt động bình thường không? Nếu 1 vòi phun không hoạt động thì các số liệu thực nghiệm có còn chính xác không?</w:t>
      </w:r>
    </w:p>
    <w:p w14:paraId="46B089CD"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val="nl-NL" w:eastAsia="vi-VN"/>
        </w:rPr>
        <w:t>3. Bảng 2, 3  tiêu đề thiếu thứ nguyên và thông tin</w:t>
      </w:r>
    </w:p>
    <w:p w14:paraId="7DA357E8"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val="nl-NL" w:eastAsia="vi-VN"/>
        </w:rPr>
        <w:t>4. Bảng 3: số liệu cột 2 là Áp suất hay tỉ số nén??? số liệu ở cột 4 hàng thứ 1 (</w:t>
      </w:r>
      <w:r w:rsidRPr="00682DC7">
        <w:rPr>
          <w:rStyle w:val="SubtleEmphasis"/>
          <w:i w:val="0"/>
          <w:color w:val="000000"/>
          <w:sz w:val="26"/>
          <w:szCs w:val="26"/>
          <w:lang w:eastAsia="vi-VN"/>
        </w:rPr>
        <w:t>ε</w:t>
      </w:r>
      <w:r w:rsidRPr="00EF26D1">
        <w:rPr>
          <w:rStyle w:val="SubtleEmphasis"/>
          <w:i w:val="0"/>
          <w:color w:val="000000"/>
          <w:sz w:val="26"/>
          <w:szCs w:val="26"/>
          <w:vertAlign w:val="subscript"/>
          <w:lang w:eastAsia="vi-VN"/>
        </w:rPr>
        <w:t>0</w:t>
      </w:r>
      <w:r w:rsidRPr="00682DC7">
        <w:rPr>
          <w:rStyle w:val="SubtleEmphasis"/>
          <w:i w:val="0"/>
          <w:color w:val="000000"/>
          <w:sz w:val="26"/>
          <w:szCs w:val="26"/>
          <w:lang w:eastAsia="vi-VN"/>
        </w:rPr>
        <w:t>) cho kết quả áp suất khác với kết quả ở bảng 2 vì lý do gì???</w:t>
      </w:r>
    </w:p>
    <w:p w14:paraId="7E7068B2" w14:textId="7485012D"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eastAsia="vi-VN"/>
        </w:rPr>
        <w:t>5. Đồ thị ở Hình 3 thể hiệ</w:t>
      </w:r>
      <w:r>
        <w:rPr>
          <w:rStyle w:val="SubtleEmphasis"/>
          <w:i w:val="0"/>
          <w:color w:val="000000"/>
          <w:sz w:val="26"/>
          <w:szCs w:val="26"/>
          <w:lang w:eastAsia="vi-VN"/>
        </w:rPr>
        <w:t>n</w:t>
      </w:r>
      <w:r w:rsidRPr="00682DC7">
        <w:rPr>
          <w:rStyle w:val="SubtleEmphasis"/>
          <w:i w:val="0"/>
          <w:color w:val="000000"/>
          <w:sz w:val="26"/>
          <w:szCs w:val="26"/>
          <w:lang w:eastAsia="vi-VN"/>
        </w:rPr>
        <w:t> 6 vị trí lấy mẫu, vậy những đường cong nội suy giữa các điểm lấy mẫu dùng phương pháp gì???</w:t>
      </w:r>
    </w:p>
    <w:p w14:paraId="396D79F6"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eastAsia="vi-VN"/>
        </w:rPr>
        <w:t>6. Bảng 4 chỉ so sánh số liệu bồ hóng và N</w:t>
      </w:r>
      <w:r>
        <w:rPr>
          <w:rStyle w:val="SubtleEmphasis"/>
          <w:i w:val="0"/>
          <w:color w:val="000000"/>
          <w:sz w:val="26"/>
          <w:szCs w:val="26"/>
          <w:lang w:eastAsia="vi-VN"/>
        </w:rPr>
        <w:t>O</w:t>
      </w:r>
      <w:r w:rsidRPr="00682DC7">
        <w:rPr>
          <w:rStyle w:val="SubtleEmphasis"/>
          <w:i w:val="0"/>
          <w:color w:val="000000"/>
          <w:sz w:val="26"/>
          <w:szCs w:val="26"/>
          <w:lang w:eastAsia="vi-VN"/>
        </w:rPr>
        <w:t>x giữa các lần đo mà không so sánh với số liệu tiêu chuẩn khí thải cho phép, như vậy không có căn cứ để xác định độ giảm tỉ số nén theo khí thải!!!</w:t>
      </w:r>
    </w:p>
    <w:p w14:paraId="37ECB19A"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eastAsia="vi-VN"/>
        </w:rPr>
        <w:t>7. Kết luận của bài báo thiếu căn cứ!!!</w:t>
      </w:r>
    </w:p>
    <w:p w14:paraId="0E66359E" w14:textId="77777777" w:rsidR="00EF26D1" w:rsidRPr="00682DC7" w:rsidRDefault="00EF26D1" w:rsidP="004C3A4E">
      <w:pPr>
        <w:shd w:val="clear" w:color="auto" w:fill="FFFF00"/>
        <w:spacing w:after="0"/>
        <w:rPr>
          <w:rStyle w:val="SubtleEmphasis"/>
          <w:i w:val="0"/>
          <w:color w:val="000000"/>
          <w:sz w:val="26"/>
          <w:szCs w:val="26"/>
          <w:lang w:eastAsia="vi-VN"/>
        </w:rPr>
      </w:pPr>
      <w:r w:rsidRPr="00682DC7">
        <w:rPr>
          <w:rStyle w:val="SubtleEmphasis"/>
          <w:i w:val="0"/>
          <w:color w:val="000000"/>
          <w:sz w:val="26"/>
          <w:szCs w:val="26"/>
          <w:lang w:eastAsia="vi-VN"/>
        </w:rPr>
        <w:t> Đánh giá chung:  Giải thích vì sao không sử dụng thông số của nhà sản xuất về áp suất cuối kỳ nén để làm thông số chẩn đoán hư hỏng mà phải quy về đo khí thải (bồ hóng và Nox)??? Thiết bị đo áp suất cuối kỳ nén có giá thành rẻ hơn và độ bền cao hơn so với thiết bị đo khí thải động cơ???</w:t>
      </w:r>
    </w:p>
    <w:p w14:paraId="0223AB9E" w14:textId="64C76823" w:rsidR="00EF26D1" w:rsidRPr="00682DC7" w:rsidRDefault="00EF26D1" w:rsidP="00EF26D1">
      <w:pPr>
        <w:spacing w:after="0"/>
        <w:rPr>
          <w:rStyle w:val="SubtleEmphasis"/>
          <w:b/>
          <w:i w:val="0"/>
          <w:color w:val="000000"/>
          <w:sz w:val="26"/>
          <w:szCs w:val="26"/>
          <w:u w:val="single"/>
        </w:rPr>
      </w:pPr>
      <w:r w:rsidRPr="004C3A4E">
        <w:rPr>
          <w:rStyle w:val="SubtleEmphasis"/>
          <w:b/>
          <w:i w:val="0"/>
          <w:color w:val="000000"/>
          <w:sz w:val="26"/>
          <w:szCs w:val="26"/>
          <w:highlight w:val="green"/>
          <w:u w:val="single"/>
        </w:rPr>
        <w:t>Giải trình của nhóm tác giả</w:t>
      </w:r>
    </w:p>
    <w:p w14:paraId="2D7B8F3C" w14:textId="77777777" w:rsidR="00EF26D1" w:rsidRPr="00682DC7" w:rsidRDefault="00EF26D1" w:rsidP="00EF26D1">
      <w:pPr>
        <w:spacing w:after="0"/>
        <w:rPr>
          <w:rStyle w:val="SubtleEmphasis"/>
          <w:i w:val="0"/>
          <w:color w:val="000000"/>
          <w:sz w:val="26"/>
          <w:szCs w:val="26"/>
        </w:rPr>
      </w:pPr>
      <w:r w:rsidRPr="00682DC7">
        <w:rPr>
          <w:rStyle w:val="SubtleEmphasis"/>
          <w:i w:val="0"/>
          <w:color w:val="000000"/>
          <w:sz w:val="26"/>
          <w:szCs w:val="26"/>
        </w:rPr>
        <w:t xml:space="preserve">Trước tiên, </w:t>
      </w:r>
      <w:r>
        <w:rPr>
          <w:rStyle w:val="SubtleEmphasis"/>
          <w:i w:val="0"/>
          <w:color w:val="000000"/>
          <w:sz w:val="26"/>
          <w:szCs w:val="26"/>
        </w:rPr>
        <w:t>Nhóm t</w:t>
      </w:r>
      <w:r w:rsidRPr="00682DC7">
        <w:rPr>
          <w:rStyle w:val="SubtleEmphasis"/>
          <w:i w:val="0"/>
          <w:color w:val="000000"/>
          <w:sz w:val="26"/>
          <w:szCs w:val="26"/>
        </w:rPr>
        <w:t>ác giả xin trân thành cảm ơn phản biện đã chỉ ra những thiếu sót của bài báo và xin giải trình, làm rõ những nội dung sau:</w:t>
      </w:r>
    </w:p>
    <w:p w14:paraId="7832CB89" w14:textId="77777777" w:rsidR="00EF26D1" w:rsidRPr="00682DC7" w:rsidRDefault="00EF26D1" w:rsidP="00EF26D1">
      <w:pPr>
        <w:spacing w:after="0"/>
        <w:rPr>
          <w:rStyle w:val="SubtleEmphasis"/>
          <w:b/>
          <w:i w:val="0"/>
          <w:color w:val="000000"/>
          <w:sz w:val="26"/>
          <w:szCs w:val="26"/>
          <w:lang w:val="nl-NL" w:eastAsia="vi-VN"/>
        </w:rPr>
      </w:pPr>
      <w:r w:rsidRPr="00682DC7">
        <w:rPr>
          <w:rStyle w:val="SubtleEmphasis"/>
          <w:b/>
          <w:i w:val="0"/>
          <w:color w:val="000000"/>
          <w:sz w:val="26"/>
          <w:szCs w:val="26"/>
          <w:lang w:val="nl-NL" w:eastAsia="vi-VN"/>
        </w:rPr>
        <w:t>1. Thiếu thông số tỉ số nén ban đầu, độ dày của các đệm nắp máy dùng để thay đổi tỉ số nén và các tỉ số nén tương ứng.</w:t>
      </w:r>
    </w:p>
    <w:p w14:paraId="4FB73656" w14:textId="77777777" w:rsidR="00EF26D1" w:rsidRPr="00682DC7" w:rsidRDefault="00EF26D1" w:rsidP="00EF26D1">
      <w:pPr>
        <w:tabs>
          <w:tab w:val="left" w:pos="567"/>
        </w:tabs>
        <w:spacing w:after="0"/>
        <w:rPr>
          <w:color w:val="000000"/>
          <w:sz w:val="26"/>
          <w:szCs w:val="26"/>
        </w:rPr>
      </w:pPr>
      <w:r w:rsidRPr="00682DC7">
        <w:rPr>
          <w:color w:val="000000"/>
          <w:sz w:val="26"/>
          <w:szCs w:val="26"/>
        </w:rPr>
        <w:tab/>
        <w:t>Thứ tự các gioăng dùng trong tính toán sự thay đổi thể tích buồng cháy bao gồm các gioăng có chiều dày: b</w:t>
      </w:r>
      <w:r w:rsidRPr="00682DC7">
        <w:rPr>
          <w:color w:val="000000"/>
          <w:sz w:val="26"/>
          <w:szCs w:val="26"/>
          <w:vertAlign w:val="subscript"/>
        </w:rPr>
        <w:t>0</w:t>
      </w:r>
      <w:r w:rsidRPr="00682DC7">
        <w:rPr>
          <w:color w:val="000000"/>
          <w:sz w:val="26"/>
          <w:szCs w:val="26"/>
        </w:rPr>
        <w:t>, b</w:t>
      </w:r>
      <w:r w:rsidRPr="00682DC7">
        <w:rPr>
          <w:color w:val="000000"/>
          <w:sz w:val="26"/>
          <w:szCs w:val="26"/>
          <w:vertAlign w:val="subscript"/>
        </w:rPr>
        <w:t>1</w:t>
      </w:r>
      <w:r w:rsidRPr="00682DC7">
        <w:rPr>
          <w:color w:val="000000"/>
          <w:sz w:val="26"/>
          <w:szCs w:val="26"/>
        </w:rPr>
        <w:t>, b</w:t>
      </w:r>
      <w:r w:rsidRPr="00682DC7">
        <w:rPr>
          <w:color w:val="000000"/>
          <w:sz w:val="26"/>
          <w:szCs w:val="26"/>
          <w:vertAlign w:val="subscript"/>
        </w:rPr>
        <w:t>2</w:t>
      </w:r>
      <w:r w:rsidRPr="00682DC7">
        <w:rPr>
          <w:color w:val="000000"/>
          <w:sz w:val="26"/>
          <w:szCs w:val="26"/>
        </w:rPr>
        <w:t>, b</w:t>
      </w:r>
      <w:r w:rsidRPr="00682DC7">
        <w:rPr>
          <w:color w:val="000000"/>
          <w:sz w:val="26"/>
          <w:szCs w:val="26"/>
          <w:vertAlign w:val="subscript"/>
        </w:rPr>
        <w:t>3</w:t>
      </w:r>
      <w:r w:rsidRPr="00682DC7">
        <w:rPr>
          <w:color w:val="000000"/>
          <w:sz w:val="26"/>
          <w:szCs w:val="26"/>
        </w:rPr>
        <w:t>, b</w:t>
      </w:r>
      <w:r w:rsidRPr="00682DC7">
        <w:rPr>
          <w:color w:val="000000"/>
          <w:sz w:val="26"/>
          <w:szCs w:val="26"/>
          <w:vertAlign w:val="subscript"/>
        </w:rPr>
        <w:t>4</w:t>
      </w:r>
      <w:r w:rsidRPr="00682DC7">
        <w:rPr>
          <w:color w:val="000000"/>
          <w:sz w:val="26"/>
          <w:szCs w:val="26"/>
        </w:rPr>
        <w:t>. Trong đó, b</w:t>
      </w:r>
      <w:r w:rsidRPr="00682DC7">
        <w:rPr>
          <w:color w:val="000000"/>
          <w:sz w:val="26"/>
          <w:szCs w:val="26"/>
          <w:vertAlign w:val="subscript"/>
        </w:rPr>
        <w:t>0</w:t>
      </w:r>
      <w:r w:rsidRPr="00682DC7">
        <w:rPr>
          <w:color w:val="000000"/>
          <w:sz w:val="26"/>
          <w:szCs w:val="26"/>
        </w:rPr>
        <w:t xml:space="preserve"> là gioăng nguyên mẫu của động cơ. Tương ứng với mỗi gioăng sẽ tính được tỷ số nén gồm: ε</w:t>
      </w:r>
      <w:r w:rsidRPr="00682DC7">
        <w:rPr>
          <w:color w:val="000000"/>
          <w:sz w:val="26"/>
          <w:szCs w:val="26"/>
          <w:vertAlign w:val="subscript"/>
        </w:rPr>
        <w:t>0</w:t>
      </w:r>
      <w:r w:rsidRPr="00682DC7">
        <w:rPr>
          <w:color w:val="000000"/>
          <w:sz w:val="26"/>
          <w:szCs w:val="26"/>
        </w:rPr>
        <w:t>, ε</w:t>
      </w:r>
      <w:r w:rsidRPr="00682DC7">
        <w:rPr>
          <w:color w:val="000000"/>
          <w:sz w:val="26"/>
          <w:szCs w:val="26"/>
          <w:vertAlign w:val="subscript"/>
        </w:rPr>
        <w:t>1</w:t>
      </w:r>
      <w:r w:rsidRPr="00682DC7">
        <w:rPr>
          <w:color w:val="000000"/>
          <w:sz w:val="26"/>
          <w:szCs w:val="26"/>
        </w:rPr>
        <w:t>, ε</w:t>
      </w:r>
      <w:r w:rsidRPr="00682DC7">
        <w:rPr>
          <w:color w:val="000000"/>
          <w:sz w:val="26"/>
          <w:szCs w:val="26"/>
          <w:vertAlign w:val="subscript"/>
        </w:rPr>
        <w:t>2</w:t>
      </w:r>
      <w:r w:rsidRPr="00682DC7">
        <w:rPr>
          <w:color w:val="000000"/>
          <w:sz w:val="26"/>
          <w:szCs w:val="26"/>
        </w:rPr>
        <w:t>, ε</w:t>
      </w:r>
      <w:r w:rsidRPr="00682DC7">
        <w:rPr>
          <w:color w:val="000000"/>
          <w:sz w:val="26"/>
          <w:szCs w:val="26"/>
          <w:vertAlign w:val="subscript"/>
        </w:rPr>
        <w:t>3</w:t>
      </w:r>
      <w:r w:rsidRPr="00682DC7">
        <w:rPr>
          <w:color w:val="000000"/>
          <w:sz w:val="26"/>
          <w:szCs w:val="26"/>
        </w:rPr>
        <w:t>, ε</w:t>
      </w:r>
      <w:r w:rsidRPr="00682DC7">
        <w:rPr>
          <w:color w:val="000000"/>
          <w:sz w:val="26"/>
          <w:szCs w:val="26"/>
          <w:vertAlign w:val="subscript"/>
        </w:rPr>
        <w:t>4</w:t>
      </w:r>
      <w:r w:rsidRPr="00682DC7">
        <w:rPr>
          <w:color w:val="000000"/>
          <w:sz w:val="26"/>
          <w:szCs w:val="26"/>
        </w:rPr>
        <w:t xml:space="preserve">. Các giá trị chiều dày gioăng áp dụng trong tính toán và phục vụ thực nghiệm đều có trên thị trường. </w:t>
      </w:r>
    </w:p>
    <w:p w14:paraId="42AC6CEA" w14:textId="77777777" w:rsidR="00EF26D1" w:rsidRPr="00682DC7" w:rsidRDefault="00EF26D1" w:rsidP="00EF26D1">
      <w:pPr>
        <w:tabs>
          <w:tab w:val="left" w:pos="567"/>
        </w:tabs>
        <w:spacing w:after="0"/>
        <w:rPr>
          <w:color w:val="000000"/>
          <w:sz w:val="26"/>
          <w:szCs w:val="26"/>
        </w:rPr>
      </w:pPr>
      <w:r w:rsidRPr="00682DC7">
        <w:rPr>
          <w:color w:val="000000"/>
          <w:sz w:val="26"/>
          <w:szCs w:val="26"/>
        </w:rPr>
        <w:t>- Đối với gioăng 0 (gioăng ban đầu của động cơ 4CHE khi chưa thay đổi – b</w:t>
      </w:r>
      <w:r w:rsidRPr="00682DC7">
        <w:rPr>
          <w:color w:val="000000"/>
          <w:sz w:val="26"/>
          <w:szCs w:val="26"/>
          <w:vertAlign w:val="subscript"/>
        </w:rPr>
        <w:t>0</w:t>
      </w:r>
      <w:r w:rsidRPr="00682DC7">
        <w:rPr>
          <w:color w:val="000000"/>
          <w:sz w:val="26"/>
          <w:szCs w:val="26"/>
        </w:rPr>
        <w:t>) có chiều dày b</w:t>
      </w:r>
      <w:r w:rsidRPr="00682DC7">
        <w:rPr>
          <w:color w:val="000000"/>
          <w:sz w:val="26"/>
          <w:szCs w:val="26"/>
          <w:vertAlign w:val="subscript"/>
        </w:rPr>
        <w:t xml:space="preserve">0 </w:t>
      </w:r>
      <w:r w:rsidRPr="00682DC7">
        <w:rPr>
          <w:color w:val="000000"/>
          <w:sz w:val="26"/>
          <w:szCs w:val="26"/>
        </w:rPr>
        <w:t>= 1,4 mm,</w:t>
      </w:r>
      <w:r w:rsidRPr="00682DC7">
        <w:rPr>
          <w:color w:val="000000"/>
          <w:position w:val="-12"/>
          <w:sz w:val="26"/>
          <w:szCs w:val="26"/>
        </w:rPr>
        <w:object w:dxaOrig="999" w:dyaOrig="360" w14:anchorId="3209C86C">
          <v:shape id="_x0000_i1030" type="#_x0000_t75" style="width:49.85pt;height:18.3pt" o:ole="">
            <v:imagedata r:id="rId30" o:title=""/>
          </v:shape>
          <o:OLEObject Type="Embed" ProgID="Equation.3" ShapeID="_x0000_i1030" DrawAspect="Content" ObjectID="_1631948929" r:id="rId31"/>
        </w:object>
      </w:r>
      <w:r w:rsidRPr="00682DC7">
        <w:rPr>
          <w:color w:val="000000"/>
          <w:sz w:val="26"/>
          <w:szCs w:val="26"/>
        </w:rPr>
        <w:t xml:space="preserve">(tỷ số nén ban đầu). </w:t>
      </w:r>
    </w:p>
    <w:p w14:paraId="6BDB2785" w14:textId="77777777" w:rsidR="00EF26D1" w:rsidRPr="00682DC7" w:rsidRDefault="00EF26D1" w:rsidP="00EF26D1">
      <w:pPr>
        <w:spacing w:after="0"/>
        <w:rPr>
          <w:color w:val="000000"/>
          <w:sz w:val="26"/>
          <w:szCs w:val="26"/>
          <w:vertAlign w:val="subscript"/>
        </w:rPr>
      </w:pPr>
      <w:r w:rsidRPr="00682DC7">
        <w:rPr>
          <w:color w:val="000000"/>
          <w:sz w:val="26"/>
          <w:szCs w:val="26"/>
        </w:rPr>
        <w:t>- Thay gioăng lần 1 có chiều dày b</w:t>
      </w:r>
      <w:r w:rsidRPr="00682DC7">
        <w:rPr>
          <w:color w:val="000000"/>
          <w:sz w:val="26"/>
          <w:szCs w:val="26"/>
          <w:vertAlign w:val="subscript"/>
        </w:rPr>
        <w:t>1</w:t>
      </w:r>
      <w:r w:rsidRPr="00682DC7">
        <w:rPr>
          <w:color w:val="000000"/>
          <w:sz w:val="26"/>
          <w:szCs w:val="26"/>
        </w:rPr>
        <w:t>= 1,7mm, tính được ε</w:t>
      </w:r>
      <w:r w:rsidRPr="00682DC7">
        <w:rPr>
          <w:color w:val="000000"/>
          <w:sz w:val="26"/>
          <w:szCs w:val="26"/>
          <w:vertAlign w:val="subscript"/>
        </w:rPr>
        <w:t xml:space="preserve">1 </w:t>
      </w:r>
    </w:p>
    <w:p w14:paraId="51880357" w14:textId="77777777" w:rsidR="00EF26D1" w:rsidRPr="00682DC7" w:rsidRDefault="00EF26D1" w:rsidP="00EF26D1">
      <w:pPr>
        <w:spacing w:after="0"/>
        <w:rPr>
          <w:color w:val="000000"/>
          <w:sz w:val="26"/>
          <w:szCs w:val="26"/>
        </w:rPr>
      </w:pPr>
      <w:r w:rsidRPr="00682DC7">
        <w:rPr>
          <w:color w:val="000000"/>
          <w:sz w:val="26"/>
          <w:szCs w:val="26"/>
        </w:rPr>
        <w:t>- Lần lượt thay các gioăng có chiều dày b</w:t>
      </w:r>
      <w:r w:rsidRPr="00682DC7">
        <w:rPr>
          <w:color w:val="000000"/>
          <w:sz w:val="26"/>
          <w:szCs w:val="26"/>
          <w:vertAlign w:val="subscript"/>
        </w:rPr>
        <w:t xml:space="preserve">2 </w:t>
      </w:r>
      <w:r w:rsidRPr="00682DC7">
        <w:rPr>
          <w:color w:val="000000"/>
          <w:sz w:val="26"/>
          <w:szCs w:val="26"/>
        </w:rPr>
        <w:t>= 1,9mm, b</w:t>
      </w:r>
      <w:r w:rsidRPr="00682DC7">
        <w:rPr>
          <w:color w:val="000000"/>
          <w:sz w:val="26"/>
          <w:szCs w:val="26"/>
          <w:vertAlign w:val="subscript"/>
        </w:rPr>
        <w:t>3</w:t>
      </w:r>
      <w:r w:rsidRPr="00682DC7">
        <w:rPr>
          <w:color w:val="000000"/>
          <w:sz w:val="26"/>
          <w:szCs w:val="26"/>
        </w:rPr>
        <w:t>= 2,16mm, b</w:t>
      </w:r>
      <w:r w:rsidRPr="00682DC7">
        <w:rPr>
          <w:color w:val="000000"/>
          <w:sz w:val="26"/>
          <w:szCs w:val="26"/>
          <w:vertAlign w:val="subscript"/>
        </w:rPr>
        <w:t>4</w:t>
      </w:r>
      <w:r w:rsidRPr="00682DC7">
        <w:rPr>
          <w:color w:val="000000"/>
          <w:sz w:val="26"/>
          <w:szCs w:val="26"/>
        </w:rPr>
        <w:t>= 2,45mm sẽ tính được các tỷ số nén tương ứng. Mỗi giá trị tỷ số nén tương ứng với sự thay đổi chiều dày của gioăng nắp máy được thể hiện trong bảng 1.</w:t>
      </w:r>
    </w:p>
    <w:tbl>
      <w:tblPr>
        <w:tblpPr w:leftFromText="180" w:rightFromText="180" w:vertAnchor="text" w:horzAnchor="margin" w:tblpY="504"/>
        <w:tblW w:w="7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302"/>
        <w:gridCol w:w="1675"/>
        <w:gridCol w:w="2205"/>
      </w:tblGrid>
      <w:tr w:rsidR="00EF26D1" w:rsidRPr="00682DC7" w14:paraId="3728F256" w14:textId="77777777" w:rsidTr="005A2FD9">
        <w:trPr>
          <w:trHeight w:val="128"/>
        </w:trPr>
        <w:tc>
          <w:tcPr>
            <w:tcW w:w="2455" w:type="dxa"/>
            <w:vMerge w:val="restart"/>
            <w:tcBorders>
              <w:right w:val="single" w:sz="4" w:space="0" w:color="000000"/>
            </w:tcBorders>
          </w:tcPr>
          <w:p w14:paraId="69F4FB57" w14:textId="77777777" w:rsidR="00EF26D1" w:rsidRPr="00682DC7" w:rsidRDefault="00EF26D1" w:rsidP="005A2FD9">
            <w:pPr>
              <w:tabs>
                <w:tab w:val="left" w:pos="567"/>
              </w:tabs>
              <w:spacing w:after="0"/>
              <w:rPr>
                <w:color w:val="000000"/>
                <w:sz w:val="26"/>
                <w:szCs w:val="26"/>
              </w:rPr>
            </w:pPr>
            <w:bookmarkStart w:id="8" w:name="_Toc480339674"/>
            <w:bookmarkStart w:id="9" w:name="_Toc480821298"/>
            <w:bookmarkStart w:id="10" w:name="_Toc480821923"/>
            <w:bookmarkStart w:id="11" w:name="_Toc480822123"/>
            <w:bookmarkStart w:id="12" w:name="_Toc480822531"/>
            <w:bookmarkStart w:id="13" w:name="_Toc480898159"/>
            <w:bookmarkStart w:id="14" w:name="_Toc480980147"/>
            <w:bookmarkStart w:id="15" w:name="_Toc480980812"/>
            <w:bookmarkStart w:id="16" w:name="_Toc480981263"/>
            <w:bookmarkStart w:id="17" w:name="_Toc481074078"/>
            <w:bookmarkStart w:id="18" w:name="_Toc481074884"/>
            <w:bookmarkStart w:id="19" w:name="_Toc481075043"/>
            <w:bookmarkStart w:id="20" w:name="_Toc481075189"/>
            <w:bookmarkStart w:id="21" w:name="_Toc481075898"/>
            <w:bookmarkStart w:id="22" w:name="_Toc481076177"/>
            <w:bookmarkStart w:id="23" w:name="_Toc481158685"/>
            <w:bookmarkStart w:id="24" w:name="_Toc489423015"/>
            <w:bookmarkStart w:id="25" w:name="_Toc489423368"/>
            <w:bookmarkStart w:id="26" w:name="_Toc489424534"/>
            <w:bookmarkStart w:id="27" w:name="_Toc494555660"/>
            <w:r w:rsidRPr="00682DC7">
              <w:rPr>
                <w:color w:val="000000"/>
                <w:sz w:val="26"/>
                <w:szCs w:val="26"/>
              </w:rPr>
              <w:lastRenderedPageBreak/>
              <w:t>Gioăng tương ứng (mm)</w:t>
            </w:r>
          </w:p>
        </w:tc>
        <w:tc>
          <w:tcPr>
            <w:tcW w:w="2977" w:type="dxa"/>
            <w:gridSpan w:val="2"/>
            <w:tcBorders>
              <w:right w:val="single" w:sz="4" w:space="0" w:color="000000"/>
            </w:tcBorders>
          </w:tcPr>
          <w:p w14:paraId="765B3788" w14:textId="77777777" w:rsidR="00EF26D1" w:rsidRPr="00682DC7" w:rsidRDefault="00EF26D1" w:rsidP="005A2FD9">
            <w:pPr>
              <w:tabs>
                <w:tab w:val="left" w:pos="567"/>
              </w:tabs>
              <w:spacing w:after="0"/>
              <w:rPr>
                <w:color w:val="000000"/>
                <w:sz w:val="26"/>
                <w:szCs w:val="26"/>
              </w:rPr>
            </w:pPr>
            <w:r w:rsidRPr="00682DC7">
              <w:rPr>
                <w:color w:val="000000"/>
                <w:sz w:val="26"/>
                <w:szCs w:val="26"/>
              </w:rPr>
              <w:t>Tỷ số nén</w:t>
            </w:r>
          </w:p>
        </w:tc>
        <w:tc>
          <w:tcPr>
            <w:tcW w:w="2205" w:type="dxa"/>
            <w:vMerge w:val="restart"/>
          </w:tcPr>
          <w:p w14:paraId="246E5112" w14:textId="77777777" w:rsidR="00EF26D1" w:rsidRPr="00682DC7" w:rsidRDefault="00EF26D1" w:rsidP="005A2FD9">
            <w:pPr>
              <w:tabs>
                <w:tab w:val="left" w:pos="567"/>
              </w:tabs>
              <w:spacing w:after="0"/>
              <w:rPr>
                <w:color w:val="000000"/>
                <w:sz w:val="26"/>
                <w:szCs w:val="26"/>
              </w:rPr>
            </w:pPr>
            <w:r w:rsidRPr="00682DC7">
              <w:rPr>
                <w:color w:val="000000"/>
                <w:sz w:val="26"/>
                <w:szCs w:val="26"/>
              </w:rPr>
              <w:t>Độ giảm tỷ số nén so với nguyên mẫu</w:t>
            </w:r>
          </w:p>
        </w:tc>
      </w:tr>
      <w:tr w:rsidR="00EF26D1" w:rsidRPr="00682DC7" w14:paraId="10CF7E9A" w14:textId="77777777" w:rsidTr="005A2FD9">
        <w:trPr>
          <w:trHeight w:val="128"/>
        </w:trPr>
        <w:tc>
          <w:tcPr>
            <w:tcW w:w="2455" w:type="dxa"/>
            <w:vMerge/>
            <w:tcBorders>
              <w:right w:val="single" w:sz="4" w:space="0" w:color="000000"/>
            </w:tcBorders>
          </w:tcPr>
          <w:p w14:paraId="38E59C11" w14:textId="77777777" w:rsidR="00EF26D1" w:rsidRPr="00682DC7" w:rsidRDefault="00EF26D1" w:rsidP="005A2FD9">
            <w:pPr>
              <w:tabs>
                <w:tab w:val="left" w:pos="567"/>
              </w:tabs>
              <w:spacing w:after="0"/>
              <w:rPr>
                <w:color w:val="000000"/>
                <w:sz w:val="26"/>
                <w:szCs w:val="26"/>
              </w:rPr>
            </w:pPr>
          </w:p>
        </w:tc>
        <w:tc>
          <w:tcPr>
            <w:tcW w:w="1302" w:type="dxa"/>
            <w:tcBorders>
              <w:left w:val="single" w:sz="4" w:space="0" w:color="000000"/>
            </w:tcBorders>
          </w:tcPr>
          <w:p w14:paraId="5BA1154F" w14:textId="77777777" w:rsidR="00EF26D1" w:rsidRPr="00682DC7" w:rsidRDefault="00EF26D1" w:rsidP="005A2FD9">
            <w:pPr>
              <w:tabs>
                <w:tab w:val="left" w:pos="567"/>
              </w:tabs>
              <w:spacing w:after="0"/>
              <w:rPr>
                <w:color w:val="000000"/>
                <w:sz w:val="26"/>
                <w:szCs w:val="26"/>
              </w:rPr>
            </w:pPr>
            <w:r w:rsidRPr="00682DC7">
              <w:rPr>
                <w:color w:val="000000"/>
                <w:sz w:val="26"/>
                <w:szCs w:val="26"/>
              </w:rPr>
              <w:t>Ký hiệu</w:t>
            </w:r>
          </w:p>
        </w:tc>
        <w:tc>
          <w:tcPr>
            <w:tcW w:w="1675" w:type="dxa"/>
            <w:tcBorders>
              <w:right w:val="single" w:sz="4" w:space="0" w:color="000000"/>
            </w:tcBorders>
          </w:tcPr>
          <w:p w14:paraId="4DBB6F6F" w14:textId="77777777" w:rsidR="00EF26D1" w:rsidRPr="00682DC7" w:rsidRDefault="00EF26D1" w:rsidP="005A2FD9">
            <w:pPr>
              <w:tabs>
                <w:tab w:val="left" w:pos="567"/>
              </w:tabs>
              <w:spacing w:after="0"/>
              <w:rPr>
                <w:color w:val="000000"/>
                <w:sz w:val="26"/>
                <w:szCs w:val="26"/>
              </w:rPr>
            </w:pPr>
            <w:r w:rsidRPr="00682DC7">
              <w:rPr>
                <w:color w:val="000000"/>
                <w:sz w:val="26"/>
                <w:szCs w:val="26"/>
              </w:rPr>
              <w:t>Giá trị</w:t>
            </w:r>
          </w:p>
        </w:tc>
        <w:tc>
          <w:tcPr>
            <w:tcW w:w="2205" w:type="dxa"/>
            <w:vMerge/>
          </w:tcPr>
          <w:p w14:paraId="2AAED935" w14:textId="77777777" w:rsidR="00EF26D1" w:rsidRPr="00682DC7" w:rsidRDefault="00EF26D1" w:rsidP="005A2FD9">
            <w:pPr>
              <w:tabs>
                <w:tab w:val="left" w:pos="567"/>
              </w:tabs>
              <w:spacing w:after="0"/>
              <w:rPr>
                <w:color w:val="000000"/>
                <w:sz w:val="26"/>
                <w:szCs w:val="26"/>
              </w:rPr>
            </w:pPr>
          </w:p>
        </w:tc>
      </w:tr>
      <w:tr w:rsidR="00EF26D1" w:rsidRPr="00682DC7" w14:paraId="68587057" w14:textId="77777777" w:rsidTr="005A2FD9">
        <w:trPr>
          <w:trHeight w:val="131"/>
        </w:trPr>
        <w:tc>
          <w:tcPr>
            <w:tcW w:w="2455" w:type="dxa"/>
            <w:vAlign w:val="center"/>
          </w:tcPr>
          <w:p w14:paraId="0338A434" w14:textId="77777777" w:rsidR="00EF26D1" w:rsidRPr="00682DC7" w:rsidRDefault="00EF26D1" w:rsidP="005A2FD9">
            <w:pPr>
              <w:tabs>
                <w:tab w:val="left" w:pos="567"/>
              </w:tabs>
              <w:spacing w:after="0"/>
              <w:rPr>
                <w:color w:val="000000"/>
                <w:sz w:val="26"/>
                <w:szCs w:val="26"/>
              </w:rPr>
            </w:pPr>
            <w:r w:rsidRPr="00682DC7">
              <w:rPr>
                <w:color w:val="000000"/>
                <w:sz w:val="26"/>
                <w:szCs w:val="26"/>
              </w:rPr>
              <w:t>b</w:t>
            </w:r>
            <w:r w:rsidRPr="00682DC7">
              <w:rPr>
                <w:color w:val="000000"/>
                <w:sz w:val="26"/>
                <w:szCs w:val="26"/>
                <w:vertAlign w:val="subscript"/>
              </w:rPr>
              <w:t xml:space="preserve">0 </w:t>
            </w:r>
            <w:r w:rsidRPr="00682DC7">
              <w:rPr>
                <w:color w:val="000000"/>
                <w:sz w:val="26"/>
                <w:szCs w:val="26"/>
              </w:rPr>
              <w:t>(Nguyên mẫu)</w:t>
            </w:r>
          </w:p>
        </w:tc>
        <w:tc>
          <w:tcPr>
            <w:tcW w:w="1302" w:type="dxa"/>
            <w:vAlign w:val="center"/>
          </w:tcPr>
          <w:p w14:paraId="2F001298" w14:textId="77777777" w:rsidR="00EF26D1" w:rsidRPr="00682DC7" w:rsidRDefault="00EF26D1" w:rsidP="005A2FD9">
            <w:pPr>
              <w:tabs>
                <w:tab w:val="left" w:pos="567"/>
              </w:tabs>
              <w:spacing w:after="0"/>
              <w:rPr>
                <w:color w:val="000000"/>
                <w:sz w:val="26"/>
                <w:szCs w:val="26"/>
                <w:vertAlign w:val="subscript"/>
              </w:rPr>
            </w:pPr>
            <w:r w:rsidRPr="00682DC7">
              <w:rPr>
                <w:color w:val="000000"/>
                <w:sz w:val="26"/>
                <w:szCs w:val="26"/>
              </w:rPr>
              <w:t>ε</w:t>
            </w:r>
            <w:r w:rsidRPr="00682DC7">
              <w:rPr>
                <w:color w:val="000000"/>
                <w:sz w:val="26"/>
                <w:szCs w:val="26"/>
                <w:vertAlign w:val="subscript"/>
              </w:rPr>
              <w:t>0</w:t>
            </w:r>
          </w:p>
        </w:tc>
        <w:tc>
          <w:tcPr>
            <w:tcW w:w="1675" w:type="dxa"/>
            <w:tcBorders>
              <w:right w:val="single" w:sz="4" w:space="0" w:color="000000"/>
            </w:tcBorders>
            <w:vAlign w:val="center"/>
          </w:tcPr>
          <w:p w14:paraId="30D61170" w14:textId="77777777" w:rsidR="00EF26D1" w:rsidRPr="00682DC7" w:rsidRDefault="00EF26D1" w:rsidP="005A2FD9">
            <w:pPr>
              <w:tabs>
                <w:tab w:val="left" w:pos="567"/>
              </w:tabs>
              <w:spacing w:after="0"/>
              <w:rPr>
                <w:color w:val="000000"/>
                <w:sz w:val="26"/>
                <w:szCs w:val="26"/>
              </w:rPr>
            </w:pPr>
            <w:r w:rsidRPr="00682DC7">
              <w:rPr>
                <w:color w:val="000000"/>
                <w:sz w:val="26"/>
                <w:szCs w:val="26"/>
              </w:rPr>
              <w:t>16,40 (tỷ số nén nguyên mẫu)</w:t>
            </w:r>
          </w:p>
        </w:tc>
        <w:tc>
          <w:tcPr>
            <w:tcW w:w="2205" w:type="dxa"/>
            <w:vAlign w:val="center"/>
          </w:tcPr>
          <w:p w14:paraId="1F67B35B" w14:textId="77777777" w:rsidR="00EF26D1" w:rsidRPr="00682DC7" w:rsidRDefault="00EF26D1" w:rsidP="005A2FD9">
            <w:pPr>
              <w:tabs>
                <w:tab w:val="left" w:pos="567"/>
              </w:tabs>
              <w:spacing w:after="0"/>
              <w:rPr>
                <w:color w:val="000000"/>
                <w:sz w:val="26"/>
                <w:szCs w:val="26"/>
              </w:rPr>
            </w:pPr>
            <w:r w:rsidRPr="00682DC7">
              <w:rPr>
                <w:color w:val="000000"/>
                <w:sz w:val="26"/>
                <w:szCs w:val="26"/>
              </w:rPr>
              <w:t>0</w:t>
            </w:r>
          </w:p>
        </w:tc>
      </w:tr>
      <w:tr w:rsidR="00EF26D1" w:rsidRPr="00682DC7" w14:paraId="343CC25B" w14:textId="77777777" w:rsidTr="005A2FD9">
        <w:trPr>
          <w:trHeight w:val="181"/>
        </w:trPr>
        <w:tc>
          <w:tcPr>
            <w:tcW w:w="2455" w:type="dxa"/>
            <w:vAlign w:val="center"/>
          </w:tcPr>
          <w:p w14:paraId="23DAA1FC" w14:textId="77777777" w:rsidR="00EF26D1" w:rsidRPr="00682DC7" w:rsidRDefault="00EF26D1" w:rsidP="005A2FD9">
            <w:pPr>
              <w:tabs>
                <w:tab w:val="left" w:pos="567"/>
              </w:tabs>
              <w:spacing w:after="0"/>
              <w:rPr>
                <w:color w:val="000000"/>
                <w:sz w:val="26"/>
                <w:szCs w:val="26"/>
              </w:rPr>
            </w:pPr>
            <w:r w:rsidRPr="00682DC7">
              <w:rPr>
                <w:color w:val="000000"/>
                <w:sz w:val="26"/>
                <w:szCs w:val="26"/>
              </w:rPr>
              <w:t>b</w:t>
            </w:r>
            <w:r w:rsidRPr="00682DC7">
              <w:rPr>
                <w:color w:val="000000"/>
                <w:sz w:val="26"/>
                <w:szCs w:val="26"/>
                <w:vertAlign w:val="subscript"/>
              </w:rPr>
              <w:t>1</w:t>
            </w:r>
          </w:p>
        </w:tc>
        <w:tc>
          <w:tcPr>
            <w:tcW w:w="1302" w:type="dxa"/>
            <w:vAlign w:val="center"/>
          </w:tcPr>
          <w:p w14:paraId="1584F500" w14:textId="77777777" w:rsidR="00EF26D1" w:rsidRPr="00682DC7" w:rsidRDefault="00EF26D1" w:rsidP="005A2FD9">
            <w:pPr>
              <w:tabs>
                <w:tab w:val="left" w:pos="567"/>
              </w:tabs>
              <w:spacing w:after="0"/>
              <w:rPr>
                <w:color w:val="000000"/>
                <w:sz w:val="26"/>
                <w:szCs w:val="26"/>
              </w:rPr>
            </w:pPr>
            <w:r w:rsidRPr="00682DC7">
              <w:rPr>
                <w:color w:val="000000"/>
                <w:sz w:val="26"/>
                <w:szCs w:val="26"/>
              </w:rPr>
              <w:t>ε</w:t>
            </w:r>
            <w:r w:rsidRPr="00682DC7">
              <w:rPr>
                <w:color w:val="000000"/>
                <w:sz w:val="26"/>
                <w:szCs w:val="26"/>
                <w:vertAlign w:val="subscript"/>
              </w:rPr>
              <w:t>1</w:t>
            </w:r>
          </w:p>
        </w:tc>
        <w:tc>
          <w:tcPr>
            <w:tcW w:w="1675" w:type="dxa"/>
            <w:tcBorders>
              <w:right w:val="single" w:sz="4" w:space="0" w:color="000000"/>
            </w:tcBorders>
            <w:vAlign w:val="center"/>
          </w:tcPr>
          <w:p w14:paraId="28B7BA2C" w14:textId="77777777" w:rsidR="00EF26D1" w:rsidRPr="00682DC7" w:rsidRDefault="00EF26D1" w:rsidP="005A2FD9">
            <w:pPr>
              <w:tabs>
                <w:tab w:val="left" w:pos="567"/>
              </w:tabs>
              <w:spacing w:after="0"/>
              <w:rPr>
                <w:color w:val="000000"/>
                <w:sz w:val="26"/>
                <w:szCs w:val="26"/>
              </w:rPr>
            </w:pPr>
            <w:r w:rsidRPr="00682DC7">
              <w:rPr>
                <w:color w:val="000000"/>
                <w:sz w:val="26"/>
                <w:szCs w:val="26"/>
              </w:rPr>
              <w:t>15,86</w:t>
            </w:r>
          </w:p>
        </w:tc>
        <w:tc>
          <w:tcPr>
            <w:tcW w:w="2205" w:type="dxa"/>
            <w:vAlign w:val="center"/>
          </w:tcPr>
          <w:p w14:paraId="2B6DF42A" w14:textId="77777777" w:rsidR="00EF26D1" w:rsidRPr="00682DC7" w:rsidRDefault="00EF26D1" w:rsidP="005A2FD9">
            <w:pPr>
              <w:tabs>
                <w:tab w:val="left" w:pos="567"/>
              </w:tabs>
              <w:spacing w:after="0"/>
              <w:rPr>
                <w:color w:val="000000"/>
                <w:sz w:val="26"/>
                <w:szCs w:val="26"/>
              </w:rPr>
            </w:pPr>
            <w:r w:rsidRPr="00682DC7">
              <w:rPr>
                <w:color w:val="000000"/>
                <w:sz w:val="26"/>
                <w:szCs w:val="26"/>
              </w:rPr>
              <w:t>- 3,29%</w:t>
            </w:r>
          </w:p>
        </w:tc>
      </w:tr>
      <w:tr w:rsidR="00EF26D1" w:rsidRPr="00682DC7" w14:paraId="7160B74F" w14:textId="77777777" w:rsidTr="005A2FD9">
        <w:trPr>
          <w:trHeight w:val="60"/>
        </w:trPr>
        <w:tc>
          <w:tcPr>
            <w:tcW w:w="2455" w:type="dxa"/>
            <w:vAlign w:val="center"/>
          </w:tcPr>
          <w:p w14:paraId="19F8E165" w14:textId="77777777" w:rsidR="00EF26D1" w:rsidRPr="00682DC7" w:rsidRDefault="00EF26D1" w:rsidP="005A2FD9">
            <w:pPr>
              <w:tabs>
                <w:tab w:val="left" w:pos="567"/>
              </w:tabs>
              <w:spacing w:after="0"/>
              <w:rPr>
                <w:color w:val="000000"/>
                <w:sz w:val="26"/>
                <w:szCs w:val="26"/>
              </w:rPr>
            </w:pPr>
            <w:r w:rsidRPr="00682DC7">
              <w:rPr>
                <w:color w:val="000000"/>
                <w:sz w:val="26"/>
                <w:szCs w:val="26"/>
              </w:rPr>
              <w:t>b</w:t>
            </w:r>
            <w:r w:rsidRPr="00682DC7">
              <w:rPr>
                <w:color w:val="000000"/>
                <w:sz w:val="26"/>
                <w:szCs w:val="26"/>
                <w:vertAlign w:val="subscript"/>
              </w:rPr>
              <w:t>2</w:t>
            </w:r>
          </w:p>
        </w:tc>
        <w:tc>
          <w:tcPr>
            <w:tcW w:w="1302" w:type="dxa"/>
            <w:vAlign w:val="center"/>
          </w:tcPr>
          <w:p w14:paraId="7BEBAC57" w14:textId="77777777" w:rsidR="00EF26D1" w:rsidRPr="00682DC7" w:rsidRDefault="00EF26D1" w:rsidP="005A2FD9">
            <w:pPr>
              <w:tabs>
                <w:tab w:val="left" w:pos="567"/>
              </w:tabs>
              <w:spacing w:after="0"/>
              <w:rPr>
                <w:color w:val="000000"/>
                <w:sz w:val="26"/>
                <w:szCs w:val="26"/>
              </w:rPr>
            </w:pPr>
            <w:r w:rsidRPr="00682DC7">
              <w:rPr>
                <w:color w:val="000000"/>
                <w:sz w:val="26"/>
                <w:szCs w:val="26"/>
              </w:rPr>
              <w:t>ε</w:t>
            </w:r>
            <w:r w:rsidRPr="00682DC7">
              <w:rPr>
                <w:color w:val="000000"/>
                <w:sz w:val="26"/>
                <w:szCs w:val="26"/>
                <w:vertAlign w:val="subscript"/>
              </w:rPr>
              <w:t>2</w:t>
            </w:r>
          </w:p>
        </w:tc>
        <w:tc>
          <w:tcPr>
            <w:tcW w:w="1675" w:type="dxa"/>
            <w:tcBorders>
              <w:right w:val="single" w:sz="4" w:space="0" w:color="000000"/>
            </w:tcBorders>
            <w:vAlign w:val="center"/>
          </w:tcPr>
          <w:p w14:paraId="1B3F7ED8" w14:textId="77777777" w:rsidR="00EF26D1" w:rsidRPr="00682DC7" w:rsidRDefault="00EF26D1" w:rsidP="005A2FD9">
            <w:pPr>
              <w:tabs>
                <w:tab w:val="left" w:pos="567"/>
              </w:tabs>
              <w:spacing w:after="0"/>
              <w:rPr>
                <w:color w:val="000000"/>
                <w:sz w:val="26"/>
                <w:szCs w:val="26"/>
              </w:rPr>
            </w:pPr>
            <w:r w:rsidRPr="00682DC7">
              <w:rPr>
                <w:color w:val="000000"/>
                <w:sz w:val="26"/>
                <w:szCs w:val="26"/>
              </w:rPr>
              <w:t>15,50</w:t>
            </w:r>
          </w:p>
        </w:tc>
        <w:tc>
          <w:tcPr>
            <w:tcW w:w="2205" w:type="dxa"/>
            <w:vAlign w:val="center"/>
          </w:tcPr>
          <w:p w14:paraId="6DF1D40C" w14:textId="77777777" w:rsidR="00EF26D1" w:rsidRPr="00682DC7" w:rsidRDefault="00EF26D1" w:rsidP="005A2FD9">
            <w:pPr>
              <w:tabs>
                <w:tab w:val="left" w:pos="567"/>
              </w:tabs>
              <w:spacing w:after="0"/>
              <w:rPr>
                <w:color w:val="000000"/>
                <w:sz w:val="26"/>
                <w:szCs w:val="26"/>
              </w:rPr>
            </w:pPr>
            <w:r w:rsidRPr="00682DC7">
              <w:rPr>
                <w:color w:val="000000"/>
                <w:sz w:val="26"/>
                <w:szCs w:val="26"/>
              </w:rPr>
              <w:t>- 5,50%</w:t>
            </w:r>
          </w:p>
        </w:tc>
      </w:tr>
      <w:tr w:rsidR="00EF26D1" w:rsidRPr="00682DC7" w14:paraId="00F6B5CB" w14:textId="77777777" w:rsidTr="005A2FD9">
        <w:trPr>
          <w:trHeight w:val="60"/>
        </w:trPr>
        <w:tc>
          <w:tcPr>
            <w:tcW w:w="2455" w:type="dxa"/>
            <w:vAlign w:val="center"/>
          </w:tcPr>
          <w:p w14:paraId="266541B8" w14:textId="77777777" w:rsidR="00EF26D1" w:rsidRPr="00682DC7" w:rsidRDefault="00EF26D1" w:rsidP="005A2FD9">
            <w:pPr>
              <w:tabs>
                <w:tab w:val="left" w:pos="567"/>
              </w:tabs>
              <w:spacing w:after="0"/>
              <w:rPr>
                <w:color w:val="000000"/>
                <w:sz w:val="26"/>
                <w:szCs w:val="26"/>
              </w:rPr>
            </w:pPr>
            <w:r w:rsidRPr="00682DC7">
              <w:rPr>
                <w:color w:val="000000"/>
                <w:sz w:val="26"/>
                <w:szCs w:val="26"/>
              </w:rPr>
              <w:t>b</w:t>
            </w:r>
            <w:r w:rsidRPr="00682DC7">
              <w:rPr>
                <w:color w:val="000000"/>
                <w:sz w:val="26"/>
                <w:szCs w:val="26"/>
                <w:vertAlign w:val="subscript"/>
              </w:rPr>
              <w:t>3</w:t>
            </w:r>
          </w:p>
        </w:tc>
        <w:tc>
          <w:tcPr>
            <w:tcW w:w="1302" w:type="dxa"/>
            <w:vAlign w:val="center"/>
          </w:tcPr>
          <w:p w14:paraId="1596F89A" w14:textId="77777777" w:rsidR="00EF26D1" w:rsidRPr="00682DC7" w:rsidRDefault="00EF26D1" w:rsidP="005A2FD9">
            <w:pPr>
              <w:tabs>
                <w:tab w:val="left" w:pos="567"/>
              </w:tabs>
              <w:spacing w:after="0"/>
              <w:rPr>
                <w:color w:val="000000"/>
                <w:sz w:val="26"/>
                <w:szCs w:val="26"/>
              </w:rPr>
            </w:pPr>
            <w:r w:rsidRPr="00682DC7">
              <w:rPr>
                <w:color w:val="000000"/>
                <w:sz w:val="26"/>
                <w:szCs w:val="26"/>
              </w:rPr>
              <w:t>ε</w:t>
            </w:r>
            <w:r w:rsidRPr="00682DC7">
              <w:rPr>
                <w:color w:val="000000"/>
                <w:sz w:val="26"/>
                <w:szCs w:val="26"/>
                <w:vertAlign w:val="subscript"/>
              </w:rPr>
              <w:t>3</w:t>
            </w:r>
          </w:p>
        </w:tc>
        <w:tc>
          <w:tcPr>
            <w:tcW w:w="1675" w:type="dxa"/>
            <w:tcBorders>
              <w:right w:val="single" w:sz="4" w:space="0" w:color="000000"/>
            </w:tcBorders>
            <w:vAlign w:val="center"/>
          </w:tcPr>
          <w:p w14:paraId="5BCBEDBB" w14:textId="77777777" w:rsidR="00EF26D1" w:rsidRPr="00682DC7" w:rsidRDefault="00EF26D1" w:rsidP="005A2FD9">
            <w:pPr>
              <w:tabs>
                <w:tab w:val="left" w:pos="567"/>
              </w:tabs>
              <w:spacing w:after="0"/>
              <w:rPr>
                <w:color w:val="000000"/>
                <w:sz w:val="26"/>
                <w:szCs w:val="26"/>
              </w:rPr>
            </w:pPr>
            <w:r w:rsidRPr="00682DC7">
              <w:rPr>
                <w:color w:val="000000"/>
                <w:sz w:val="26"/>
                <w:szCs w:val="26"/>
              </w:rPr>
              <w:t>15,10</w:t>
            </w:r>
          </w:p>
        </w:tc>
        <w:tc>
          <w:tcPr>
            <w:tcW w:w="2205" w:type="dxa"/>
            <w:vAlign w:val="center"/>
          </w:tcPr>
          <w:p w14:paraId="396C0B35" w14:textId="77777777" w:rsidR="00EF26D1" w:rsidRPr="00682DC7" w:rsidRDefault="00EF26D1" w:rsidP="005A2FD9">
            <w:pPr>
              <w:tabs>
                <w:tab w:val="left" w:pos="567"/>
              </w:tabs>
              <w:spacing w:after="0"/>
              <w:rPr>
                <w:color w:val="000000"/>
                <w:sz w:val="26"/>
                <w:szCs w:val="26"/>
              </w:rPr>
            </w:pPr>
            <w:r w:rsidRPr="00682DC7">
              <w:rPr>
                <w:color w:val="000000"/>
                <w:sz w:val="26"/>
                <w:szCs w:val="26"/>
              </w:rPr>
              <w:t>- 7,92%</w:t>
            </w:r>
          </w:p>
        </w:tc>
      </w:tr>
      <w:tr w:rsidR="00EF26D1" w:rsidRPr="00682DC7" w14:paraId="6D87C7BA" w14:textId="77777777" w:rsidTr="005A2FD9">
        <w:trPr>
          <w:trHeight w:val="60"/>
        </w:trPr>
        <w:tc>
          <w:tcPr>
            <w:tcW w:w="2455" w:type="dxa"/>
            <w:vAlign w:val="center"/>
          </w:tcPr>
          <w:p w14:paraId="13A8CF71" w14:textId="77777777" w:rsidR="00EF26D1" w:rsidRPr="00682DC7" w:rsidRDefault="00EF26D1" w:rsidP="005A2FD9">
            <w:pPr>
              <w:tabs>
                <w:tab w:val="left" w:pos="567"/>
              </w:tabs>
              <w:spacing w:after="0"/>
              <w:rPr>
                <w:color w:val="000000"/>
                <w:sz w:val="26"/>
                <w:szCs w:val="26"/>
              </w:rPr>
            </w:pPr>
            <w:r w:rsidRPr="00682DC7">
              <w:rPr>
                <w:color w:val="000000"/>
                <w:sz w:val="26"/>
                <w:szCs w:val="26"/>
              </w:rPr>
              <w:t>b</w:t>
            </w:r>
            <w:r w:rsidRPr="00682DC7">
              <w:rPr>
                <w:color w:val="000000"/>
                <w:sz w:val="26"/>
                <w:szCs w:val="26"/>
                <w:vertAlign w:val="subscript"/>
              </w:rPr>
              <w:t>4</w:t>
            </w:r>
          </w:p>
        </w:tc>
        <w:tc>
          <w:tcPr>
            <w:tcW w:w="1302" w:type="dxa"/>
            <w:vAlign w:val="center"/>
          </w:tcPr>
          <w:p w14:paraId="4E2AD959" w14:textId="77777777" w:rsidR="00EF26D1" w:rsidRPr="00682DC7" w:rsidRDefault="00EF26D1" w:rsidP="005A2FD9">
            <w:pPr>
              <w:tabs>
                <w:tab w:val="left" w:pos="567"/>
              </w:tabs>
              <w:spacing w:after="0"/>
              <w:rPr>
                <w:color w:val="000000"/>
                <w:sz w:val="26"/>
                <w:szCs w:val="26"/>
                <w:vertAlign w:val="subscript"/>
              </w:rPr>
            </w:pPr>
            <w:r w:rsidRPr="00682DC7">
              <w:rPr>
                <w:color w:val="000000"/>
                <w:sz w:val="26"/>
                <w:szCs w:val="26"/>
              </w:rPr>
              <w:t>ε</w:t>
            </w:r>
            <w:r w:rsidRPr="00682DC7">
              <w:rPr>
                <w:color w:val="000000"/>
                <w:sz w:val="26"/>
                <w:szCs w:val="26"/>
                <w:vertAlign w:val="subscript"/>
              </w:rPr>
              <w:t>4</w:t>
            </w:r>
          </w:p>
        </w:tc>
        <w:tc>
          <w:tcPr>
            <w:tcW w:w="1675" w:type="dxa"/>
            <w:tcBorders>
              <w:right w:val="single" w:sz="4" w:space="0" w:color="000000"/>
            </w:tcBorders>
            <w:vAlign w:val="center"/>
          </w:tcPr>
          <w:p w14:paraId="5CE1129F" w14:textId="77777777" w:rsidR="00EF26D1" w:rsidRPr="00682DC7" w:rsidRDefault="00EF26D1" w:rsidP="005A2FD9">
            <w:pPr>
              <w:tabs>
                <w:tab w:val="left" w:pos="567"/>
              </w:tabs>
              <w:spacing w:after="0"/>
              <w:rPr>
                <w:color w:val="000000"/>
                <w:sz w:val="26"/>
                <w:szCs w:val="26"/>
              </w:rPr>
            </w:pPr>
            <w:r w:rsidRPr="00682DC7">
              <w:rPr>
                <w:color w:val="000000"/>
                <w:sz w:val="26"/>
                <w:szCs w:val="26"/>
              </w:rPr>
              <w:t>14,64</w:t>
            </w:r>
          </w:p>
        </w:tc>
        <w:tc>
          <w:tcPr>
            <w:tcW w:w="2205" w:type="dxa"/>
            <w:vAlign w:val="center"/>
          </w:tcPr>
          <w:p w14:paraId="4194337B" w14:textId="77777777" w:rsidR="00EF26D1" w:rsidRPr="00682DC7" w:rsidRDefault="00EF26D1" w:rsidP="005A2FD9">
            <w:pPr>
              <w:tabs>
                <w:tab w:val="left" w:pos="567"/>
              </w:tabs>
              <w:spacing w:after="0"/>
              <w:rPr>
                <w:color w:val="000000"/>
                <w:sz w:val="26"/>
                <w:szCs w:val="26"/>
              </w:rPr>
            </w:pPr>
            <w:r w:rsidRPr="00682DC7">
              <w:rPr>
                <w:color w:val="000000"/>
                <w:sz w:val="26"/>
                <w:szCs w:val="26"/>
              </w:rPr>
              <w:t>- 10,73%</w:t>
            </w:r>
          </w:p>
        </w:tc>
      </w:tr>
    </w:tbl>
    <w:p w14:paraId="0D0626CE" w14:textId="77777777" w:rsidR="00EF26D1" w:rsidRPr="00EF26D1" w:rsidRDefault="00EF26D1" w:rsidP="00EF26D1">
      <w:pPr>
        <w:pStyle w:val="Heading3"/>
        <w:numPr>
          <w:ilvl w:val="0"/>
          <w:numId w:val="0"/>
        </w:numPr>
        <w:rPr>
          <w:b/>
          <w:sz w:val="26"/>
          <w:szCs w:val="26"/>
        </w:rPr>
      </w:pPr>
      <w:r w:rsidRPr="00EF26D1">
        <w:rPr>
          <w:b/>
          <w:sz w:val="26"/>
          <w:szCs w:val="26"/>
        </w:rPr>
        <w:lastRenderedPageBreak/>
        <w:t>Bảng 1. Tổng hợp kết quả tính toán về sự thay đổi tỷ số nén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00B669B" w14:textId="77777777" w:rsidR="00EF26D1" w:rsidRPr="00682DC7" w:rsidRDefault="00EF26D1" w:rsidP="00EF26D1">
      <w:pPr>
        <w:spacing w:after="0"/>
        <w:jc w:val="center"/>
        <w:rPr>
          <w:color w:val="000000"/>
          <w:sz w:val="26"/>
          <w:szCs w:val="26"/>
        </w:rPr>
      </w:pPr>
    </w:p>
    <w:p w14:paraId="106C23E0" w14:textId="77777777" w:rsidR="00EF26D1" w:rsidRPr="00682DC7" w:rsidRDefault="00EF26D1" w:rsidP="00EF26D1">
      <w:pPr>
        <w:spacing w:after="0"/>
        <w:rPr>
          <w:color w:val="000000"/>
          <w:sz w:val="26"/>
          <w:szCs w:val="26"/>
        </w:rPr>
      </w:pPr>
    </w:p>
    <w:p w14:paraId="1FA8FA81" w14:textId="77777777" w:rsidR="00EF26D1" w:rsidRPr="00682DC7" w:rsidRDefault="00EF26D1" w:rsidP="00EF26D1">
      <w:pPr>
        <w:spacing w:after="0"/>
        <w:rPr>
          <w:color w:val="000000"/>
          <w:sz w:val="26"/>
          <w:szCs w:val="26"/>
        </w:rPr>
      </w:pPr>
    </w:p>
    <w:p w14:paraId="309EEE32" w14:textId="77777777" w:rsidR="00EF26D1" w:rsidRPr="00682DC7" w:rsidRDefault="00EF26D1" w:rsidP="00EF26D1">
      <w:pPr>
        <w:tabs>
          <w:tab w:val="left" w:pos="1603"/>
        </w:tabs>
        <w:spacing w:after="0"/>
        <w:rPr>
          <w:color w:val="000000"/>
          <w:sz w:val="26"/>
          <w:szCs w:val="26"/>
        </w:rPr>
      </w:pPr>
    </w:p>
    <w:p w14:paraId="5C24CB01" w14:textId="77777777" w:rsidR="00EF26D1" w:rsidRPr="00682DC7" w:rsidRDefault="00EF26D1" w:rsidP="00EF26D1">
      <w:pPr>
        <w:spacing w:after="0"/>
        <w:rPr>
          <w:rStyle w:val="SubtleEmphasis"/>
          <w:b/>
          <w:i w:val="0"/>
          <w:color w:val="000000"/>
          <w:sz w:val="26"/>
          <w:szCs w:val="26"/>
          <w:lang w:val="nl-NL" w:eastAsia="vi-VN"/>
        </w:rPr>
      </w:pPr>
    </w:p>
    <w:p w14:paraId="0A8CD336" w14:textId="77777777" w:rsidR="00EF26D1" w:rsidRPr="00682DC7" w:rsidRDefault="00EF26D1" w:rsidP="00EF26D1">
      <w:pPr>
        <w:spacing w:after="0"/>
        <w:rPr>
          <w:rStyle w:val="SubtleEmphasis"/>
          <w:b/>
          <w:i w:val="0"/>
          <w:color w:val="000000"/>
          <w:sz w:val="26"/>
          <w:szCs w:val="26"/>
          <w:lang w:val="nl-NL" w:eastAsia="vi-VN"/>
        </w:rPr>
      </w:pPr>
    </w:p>
    <w:p w14:paraId="578F7D08" w14:textId="77777777" w:rsidR="00EF26D1" w:rsidRPr="00682DC7" w:rsidRDefault="00EF26D1" w:rsidP="00EF26D1">
      <w:pPr>
        <w:spacing w:after="0"/>
        <w:rPr>
          <w:rStyle w:val="SubtleEmphasis"/>
          <w:b/>
          <w:i w:val="0"/>
          <w:color w:val="000000"/>
          <w:sz w:val="26"/>
          <w:szCs w:val="26"/>
          <w:lang w:val="nl-NL" w:eastAsia="vi-VN"/>
        </w:rPr>
      </w:pPr>
    </w:p>
    <w:p w14:paraId="36BC8183" w14:textId="77777777" w:rsidR="00EF26D1" w:rsidRPr="00682DC7" w:rsidRDefault="00EF26D1" w:rsidP="00EF26D1">
      <w:pPr>
        <w:spacing w:after="0"/>
        <w:rPr>
          <w:rStyle w:val="SubtleEmphasis"/>
          <w:b/>
          <w:i w:val="0"/>
          <w:color w:val="000000"/>
          <w:sz w:val="26"/>
          <w:szCs w:val="26"/>
          <w:lang w:val="nl-NL" w:eastAsia="vi-VN"/>
        </w:rPr>
      </w:pPr>
    </w:p>
    <w:p w14:paraId="78C13DC0" w14:textId="77777777" w:rsidR="00EF26D1" w:rsidRPr="00682DC7" w:rsidRDefault="00EF26D1" w:rsidP="00EF26D1">
      <w:pPr>
        <w:spacing w:after="0"/>
        <w:rPr>
          <w:rStyle w:val="SubtleEmphasis"/>
          <w:b/>
          <w:i w:val="0"/>
          <w:color w:val="000000"/>
          <w:sz w:val="26"/>
          <w:szCs w:val="26"/>
          <w:lang w:val="nl-NL" w:eastAsia="vi-VN"/>
        </w:rPr>
      </w:pPr>
    </w:p>
    <w:p w14:paraId="286AF3AD" w14:textId="77777777" w:rsidR="00EF26D1" w:rsidRPr="00682DC7" w:rsidRDefault="00EF26D1" w:rsidP="00EF26D1">
      <w:pPr>
        <w:spacing w:after="0"/>
        <w:rPr>
          <w:rStyle w:val="SubtleEmphasis"/>
          <w:b/>
          <w:i w:val="0"/>
          <w:color w:val="000000"/>
          <w:sz w:val="26"/>
          <w:szCs w:val="26"/>
          <w:lang w:val="nl-NL" w:eastAsia="vi-VN"/>
        </w:rPr>
      </w:pPr>
    </w:p>
    <w:p w14:paraId="2D8B2032" w14:textId="77777777" w:rsidR="00EF26D1" w:rsidRDefault="00EF26D1" w:rsidP="00EF26D1">
      <w:pPr>
        <w:spacing w:after="0"/>
        <w:rPr>
          <w:rStyle w:val="SubtleEmphasis"/>
          <w:b/>
          <w:i w:val="0"/>
          <w:color w:val="000000"/>
          <w:sz w:val="26"/>
          <w:szCs w:val="26"/>
          <w:lang w:val="nl-NL" w:eastAsia="vi-VN"/>
        </w:rPr>
      </w:pPr>
    </w:p>
    <w:p w14:paraId="2A12F051"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val="nl-NL" w:eastAsia="vi-VN"/>
        </w:rPr>
        <w:t>2. Phương án thực nghiệm đo áp suất cuối kỳ nén và khí thải: Vòi phun gắn cảm biến áp suất có hoạt động bình thường không? Nếu 1 vòi phun không hoạt động thì các số liệu thực nghiệm có còn chính xác không?</w:t>
      </w:r>
    </w:p>
    <w:p w14:paraId="339A1D4E" w14:textId="7B6E9441" w:rsidR="00EF26D1" w:rsidRPr="00682DC7" w:rsidRDefault="00EF26D1" w:rsidP="00EF26D1">
      <w:pPr>
        <w:spacing w:after="0"/>
        <w:rPr>
          <w:color w:val="000000"/>
          <w:sz w:val="26"/>
          <w:szCs w:val="26"/>
        </w:rPr>
      </w:pPr>
      <w:r w:rsidRPr="00682DC7">
        <w:rPr>
          <w:color w:val="000000"/>
          <w:sz w:val="26"/>
          <w:szCs w:val="26"/>
        </w:rPr>
        <w:tab/>
        <w:t>Mỗi lần thay gioăng sẽ tiến hành đo áp suất nén (mục đích đo áp suất nén là để xác định sự thay đổi áp suất nén động cơ khi thay gioăng so với áp suất nén của động cơ ở gioăng nguyên mẫu ban đầu của động cơ). Khi đo áp suất nén trên từng xy lanh, sẽ tiến hành tháo vòi phun và cảm biến đo áp suất được lắp vào vị trí của vòi phun (nghĩa là xy lanh được đo sẽ không x</w:t>
      </w:r>
      <w:r>
        <w:rPr>
          <w:color w:val="000000"/>
          <w:sz w:val="26"/>
          <w:szCs w:val="26"/>
        </w:rPr>
        <w:t>ả</w:t>
      </w:r>
      <w:r w:rsidRPr="00682DC7">
        <w:rPr>
          <w:color w:val="000000"/>
          <w:sz w:val="26"/>
          <w:szCs w:val="26"/>
        </w:rPr>
        <w:t>y ra cháy),</w:t>
      </w:r>
      <w:r>
        <w:rPr>
          <w:color w:val="000000"/>
          <w:sz w:val="26"/>
          <w:szCs w:val="26"/>
        </w:rPr>
        <w:t xml:space="preserve"> lúc đó cho động cơ chạy với 03 xylanh còn lại ở tốc độ vòng quay nhỏ nhất mà động cơ có thể nổ </w:t>
      </w:r>
      <w:bookmarkStart w:id="28" w:name="_GoBack"/>
      <w:bookmarkEnd w:id="28"/>
      <w:r>
        <w:rPr>
          <w:color w:val="000000"/>
          <w:sz w:val="26"/>
          <w:szCs w:val="26"/>
        </w:rPr>
        <w:t>là 720 v/p</w:t>
      </w:r>
      <w:r w:rsidRPr="00682DC7">
        <w:rPr>
          <w:color w:val="000000"/>
          <w:sz w:val="26"/>
          <w:szCs w:val="26"/>
        </w:rPr>
        <w:t xml:space="preserve"> và ở trường hợp này không tiến hành đo số liệu thực nghiệm về công suất, khí thải. Các số liệu công suất, khí thải chỉ tiến hành đo khi đã lắp vòi phun trả lại, khi đã đo </w:t>
      </w:r>
      <w:r>
        <w:rPr>
          <w:color w:val="000000"/>
          <w:sz w:val="26"/>
          <w:szCs w:val="26"/>
        </w:rPr>
        <w:t>x</w:t>
      </w:r>
      <w:r w:rsidRPr="00682DC7">
        <w:rPr>
          <w:color w:val="000000"/>
          <w:sz w:val="26"/>
          <w:szCs w:val="26"/>
        </w:rPr>
        <w:t xml:space="preserve">ong áp suất nén (cả 4 vòi phun hoạt động). Vì thế các số liệu thực nghiệm thu được ở mỗi lần thay gioăng là ở trường hợp động cơ hoạt động với cả 4 xy lanh (vòi phun ) làm việc, do đó kết quả đo là chính xác đối với động cơ.  </w:t>
      </w:r>
    </w:p>
    <w:p w14:paraId="3A6316EC" w14:textId="77777777" w:rsidR="00EF26D1" w:rsidRDefault="00EF26D1" w:rsidP="00EF26D1">
      <w:pPr>
        <w:spacing w:after="0"/>
        <w:rPr>
          <w:rStyle w:val="SubtleEmphasis"/>
          <w:b/>
          <w:i w:val="0"/>
          <w:color w:val="000000"/>
          <w:sz w:val="26"/>
          <w:szCs w:val="26"/>
          <w:lang w:val="nl-NL" w:eastAsia="vi-VN"/>
        </w:rPr>
      </w:pPr>
    </w:p>
    <w:p w14:paraId="0673308F" w14:textId="77777777" w:rsidR="00EF26D1" w:rsidRPr="00682DC7" w:rsidRDefault="00EF26D1" w:rsidP="00EF26D1">
      <w:pPr>
        <w:spacing w:after="0"/>
        <w:rPr>
          <w:rStyle w:val="SubtleEmphasis"/>
          <w:b/>
          <w:i w:val="0"/>
          <w:color w:val="000000"/>
          <w:sz w:val="26"/>
          <w:szCs w:val="26"/>
          <w:lang w:val="nl-NL" w:eastAsia="vi-VN"/>
        </w:rPr>
      </w:pPr>
      <w:r w:rsidRPr="00682DC7">
        <w:rPr>
          <w:rStyle w:val="SubtleEmphasis"/>
          <w:b/>
          <w:i w:val="0"/>
          <w:color w:val="000000"/>
          <w:sz w:val="26"/>
          <w:szCs w:val="26"/>
          <w:lang w:val="nl-NL" w:eastAsia="vi-VN"/>
        </w:rPr>
        <w:t>3. Bảng 2, 3  tiêu đề thiếu thứ nguyên và thông tin</w:t>
      </w:r>
    </w:p>
    <w:p w14:paraId="0C1A82BE" w14:textId="77777777" w:rsidR="00EF26D1" w:rsidRPr="00682DC7" w:rsidRDefault="00EF26D1" w:rsidP="00EF26D1">
      <w:pPr>
        <w:spacing w:after="0"/>
        <w:rPr>
          <w:rStyle w:val="SubtleEmphasis"/>
          <w:i w:val="0"/>
          <w:color w:val="000000"/>
          <w:sz w:val="26"/>
          <w:szCs w:val="26"/>
          <w:lang w:eastAsia="vi-VN"/>
        </w:rPr>
      </w:pPr>
      <w:r w:rsidRPr="00682DC7">
        <w:rPr>
          <w:rStyle w:val="SubtleEmphasis"/>
          <w:i w:val="0"/>
          <w:color w:val="000000"/>
          <w:sz w:val="26"/>
          <w:szCs w:val="26"/>
          <w:lang w:val="nl-NL" w:eastAsia="vi-VN"/>
        </w:rPr>
        <w:t>Tác giả đã bổ sung thứ nguyên trong bảng 2,3.</w:t>
      </w:r>
    </w:p>
    <w:p w14:paraId="70166D9D" w14:textId="77777777" w:rsidR="00EF26D1" w:rsidRPr="00682DC7" w:rsidRDefault="00EF26D1" w:rsidP="00EF26D1">
      <w:pPr>
        <w:spacing w:after="0"/>
        <w:rPr>
          <w:rStyle w:val="SubtleEmphasis"/>
          <w:b/>
          <w:i w:val="0"/>
          <w:color w:val="000000"/>
          <w:sz w:val="26"/>
          <w:szCs w:val="26"/>
          <w:lang w:val="nl-NL" w:eastAsia="vi-VN"/>
        </w:rPr>
      </w:pPr>
    </w:p>
    <w:p w14:paraId="277821E3"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val="nl-NL" w:eastAsia="vi-VN"/>
        </w:rPr>
        <w:t>4. Bảng 3: số liệu cột 2 là Áp suất hay tỉ số nén??? số liệu ở cột 4 hàng thứ 1 (</w:t>
      </w:r>
      <w:r w:rsidRPr="00682DC7">
        <w:rPr>
          <w:rStyle w:val="SubtleEmphasis"/>
          <w:b/>
          <w:i w:val="0"/>
          <w:color w:val="000000"/>
          <w:sz w:val="26"/>
          <w:szCs w:val="26"/>
          <w:lang w:eastAsia="vi-VN"/>
        </w:rPr>
        <w:t>ε</w:t>
      </w:r>
      <w:r w:rsidRPr="00C71C40">
        <w:rPr>
          <w:rStyle w:val="SubtleEmphasis"/>
          <w:b/>
          <w:i w:val="0"/>
          <w:color w:val="000000"/>
          <w:sz w:val="26"/>
          <w:szCs w:val="26"/>
          <w:vertAlign w:val="subscript"/>
          <w:lang w:eastAsia="vi-VN"/>
        </w:rPr>
        <w:t>0</w:t>
      </w:r>
      <w:r w:rsidRPr="00682DC7">
        <w:rPr>
          <w:rStyle w:val="SubtleEmphasis"/>
          <w:b/>
          <w:i w:val="0"/>
          <w:color w:val="000000"/>
          <w:sz w:val="26"/>
          <w:szCs w:val="26"/>
          <w:lang w:eastAsia="vi-VN"/>
        </w:rPr>
        <w:t>) cho kết quả áp suất khác với kết quả ở bảng 2 vì lý do gì???</w:t>
      </w:r>
    </w:p>
    <w:p w14:paraId="46B8D310" w14:textId="77777777" w:rsidR="00EF26D1" w:rsidRPr="00682DC7" w:rsidRDefault="00EF26D1" w:rsidP="00EF26D1">
      <w:pPr>
        <w:spacing w:after="0"/>
        <w:rPr>
          <w:rStyle w:val="SubtleEmphasis"/>
          <w:i w:val="0"/>
          <w:color w:val="000000"/>
          <w:sz w:val="26"/>
          <w:szCs w:val="26"/>
          <w:lang w:eastAsia="vi-VN"/>
        </w:rPr>
      </w:pPr>
      <w:r w:rsidRPr="00682DC7">
        <w:rPr>
          <w:rStyle w:val="SubtleEmphasis"/>
          <w:i w:val="0"/>
          <w:color w:val="000000"/>
          <w:sz w:val="26"/>
          <w:szCs w:val="26"/>
          <w:lang w:eastAsia="vi-VN"/>
        </w:rPr>
        <w:t xml:space="preserve"> </w:t>
      </w:r>
      <w:r w:rsidRPr="00682DC7">
        <w:rPr>
          <w:rStyle w:val="SubtleEmphasis"/>
          <w:i w:val="0"/>
          <w:color w:val="000000"/>
          <w:sz w:val="26"/>
          <w:szCs w:val="26"/>
          <w:lang w:eastAsia="vi-VN"/>
        </w:rPr>
        <w:tab/>
        <w:t xml:space="preserve">Tại bảng 3, cột 2 là giá trị tỷ số nén và tại bảng 2 cột 3 là giá trị áp suất nén của 4 xy lanh đo khi chưa thay gioăng  (đây là lỗi chế bản của tác giải trong quá trình chuyển bảng ô cột theo định dạng của tạp chí), tác giải đã chỉnh sửa lại. Kết quả bảng bảng 3 và bảng 2 trùng khớp ở trường hợp </w:t>
      </w:r>
      <w:r w:rsidRPr="00682DC7">
        <w:rPr>
          <w:rStyle w:val="SubtleEmphasis"/>
          <w:i w:val="0"/>
          <w:color w:val="000000"/>
          <w:sz w:val="26"/>
          <w:szCs w:val="26"/>
          <w:lang w:val="nl-NL" w:eastAsia="vi-VN"/>
        </w:rPr>
        <w:t>(</w:t>
      </w:r>
      <w:r w:rsidRPr="00682DC7">
        <w:rPr>
          <w:rStyle w:val="SubtleEmphasis"/>
          <w:i w:val="0"/>
          <w:color w:val="000000"/>
          <w:sz w:val="26"/>
          <w:szCs w:val="26"/>
          <w:lang w:eastAsia="vi-VN"/>
        </w:rPr>
        <w:t>ε</w:t>
      </w:r>
      <w:r w:rsidRPr="00C71C40">
        <w:rPr>
          <w:rStyle w:val="SubtleEmphasis"/>
          <w:i w:val="0"/>
          <w:color w:val="000000"/>
          <w:sz w:val="26"/>
          <w:szCs w:val="26"/>
          <w:vertAlign w:val="subscript"/>
          <w:lang w:eastAsia="vi-VN"/>
        </w:rPr>
        <w:t>0</w:t>
      </w:r>
      <w:r w:rsidRPr="00682DC7">
        <w:rPr>
          <w:rStyle w:val="SubtleEmphasis"/>
          <w:i w:val="0"/>
          <w:color w:val="000000"/>
          <w:sz w:val="26"/>
          <w:szCs w:val="26"/>
          <w:lang w:eastAsia="vi-VN"/>
        </w:rPr>
        <w:t>).</w:t>
      </w:r>
    </w:p>
    <w:p w14:paraId="3B85DF3C" w14:textId="77777777" w:rsidR="00EF26D1" w:rsidRPr="00682DC7" w:rsidRDefault="00EF26D1" w:rsidP="00EF26D1">
      <w:pPr>
        <w:spacing w:after="0"/>
        <w:rPr>
          <w:rStyle w:val="SubtleEmphasis"/>
          <w:i w:val="0"/>
          <w:color w:val="000000"/>
          <w:sz w:val="26"/>
          <w:szCs w:val="26"/>
          <w:lang w:eastAsia="vi-VN"/>
        </w:rPr>
      </w:pPr>
      <w:r w:rsidRPr="00682DC7">
        <w:rPr>
          <w:rStyle w:val="SubtleEmphasis"/>
          <w:i w:val="0"/>
          <w:color w:val="000000"/>
          <w:sz w:val="26"/>
          <w:szCs w:val="26"/>
          <w:lang w:eastAsia="vi-VN"/>
        </w:rPr>
        <w:t>Cũng tại Bảng 3, tác giả đã chú thích thêm để dễ nhận diện.</w:t>
      </w:r>
    </w:p>
    <w:p w14:paraId="19D1D325" w14:textId="77777777" w:rsidR="00EF26D1" w:rsidRPr="00682DC7" w:rsidRDefault="00EF26D1" w:rsidP="00EF26D1">
      <w:pPr>
        <w:spacing w:after="0"/>
        <w:rPr>
          <w:rStyle w:val="SubtleEmphasis"/>
          <w:i w:val="0"/>
          <w:color w:val="000000"/>
          <w:sz w:val="26"/>
          <w:szCs w:val="26"/>
          <w:lang w:eastAsia="vi-VN"/>
        </w:rPr>
      </w:pPr>
    </w:p>
    <w:p w14:paraId="219DFDD2"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eastAsia="vi-VN"/>
        </w:rPr>
        <w:t>5. Đồ thị ở Hình 3 thể hiệ</w:t>
      </w:r>
      <w:r>
        <w:rPr>
          <w:rStyle w:val="SubtleEmphasis"/>
          <w:b/>
          <w:i w:val="0"/>
          <w:color w:val="000000"/>
          <w:sz w:val="26"/>
          <w:szCs w:val="26"/>
          <w:lang w:eastAsia="vi-VN"/>
        </w:rPr>
        <w:t>n</w:t>
      </w:r>
      <w:r w:rsidRPr="00682DC7">
        <w:rPr>
          <w:rStyle w:val="SubtleEmphasis"/>
          <w:b/>
          <w:i w:val="0"/>
          <w:color w:val="000000"/>
          <w:sz w:val="26"/>
          <w:szCs w:val="26"/>
          <w:lang w:eastAsia="vi-VN"/>
        </w:rPr>
        <w:t>  6 vị trí lấy mẫu, vậy những đường cong nội suy giữa các điểm lấy mẫu dùng phương pháp gì???</w:t>
      </w:r>
    </w:p>
    <w:p w14:paraId="451F30CA" w14:textId="77777777" w:rsidR="00EF26D1" w:rsidRPr="00682DC7" w:rsidRDefault="00EF26D1" w:rsidP="00EF26D1">
      <w:pPr>
        <w:spacing w:after="0"/>
        <w:ind w:firstLine="720"/>
        <w:rPr>
          <w:color w:val="000000"/>
          <w:sz w:val="26"/>
          <w:szCs w:val="26"/>
        </w:rPr>
      </w:pPr>
      <w:r w:rsidRPr="00682DC7">
        <w:rPr>
          <w:color w:val="000000"/>
          <w:sz w:val="26"/>
          <w:szCs w:val="26"/>
        </w:rPr>
        <w:t>Đồ thị trên hình 3 là quy luật phổ áp suất trong một chu trình làm việc của động cơ (0-720</w:t>
      </w:r>
      <w:r w:rsidRPr="00682DC7">
        <w:rPr>
          <w:color w:val="000000"/>
          <w:sz w:val="26"/>
          <w:szCs w:val="26"/>
          <w:vertAlign w:val="superscript"/>
        </w:rPr>
        <w:t>0</w:t>
      </w:r>
      <w:r w:rsidRPr="00682DC7">
        <w:rPr>
          <w:color w:val="000000"/>
          <w:sz w:val="26"/>
          <w:szCs w:val="26"/>
        </w:rPr>
        <w:t>), nhưng chỉ biểu diễn trong thời gian 40</w:t>
      </w:r>
      <w:r w:rsidRPr="00682DC7">
        <w:rPr>
          <w:color w:val="000000"/>
          <w:sz w:val="26"/>
          <w:szCs w:val="26"/>
          <w:vertAlign w:val="superscript"/>
        </w:rPr>
        <w:t>0</w:t>
      </w:r>
      <w:r w:rsidRPr="00682DC7">
        <w:rPr>
          <w:color w:val="000000"/>
          <w:sz w:val="26"/>
          <w:szCs w:val="26"/>
        </w:rPr>
        <w:t xml:space="preserve"> TĐCT</w:t>
      </w:r>
      <w:r>
        <w:rPr>
          <w:color w:val="000000"/>
          <w:sz w:val="26"/>
          <w:szCs w:val="26"/>
        </w:rPr>
        <w:t xml:space="preserve"> </w:t>
      </w:r>
      <w:r w:rsidRPr="00682DC7">
        <w:rPr>
          <w:color w:val="000000"/>
          <w:sz w:val="26"/>
          <w:szCs w:val="26"/>
        </w:rPr>
        <w:t>-40</w:t>
      </w:r>
      <w:r w:rsidRPr="00682DC7">
        <w:rPr>
          <w:color w:val="000000"/>
          <w:sz w:val="26"/>
          <w:szCs w:val="26"/>
          <w:vertAlign w:val="superscript"/>
        </w:rPr>
        <w:t>0</w:t>
      </w:r>
      <w:r w:rsidRPr="00682DC7">
        <w:rPr>
          <w:color w:val="000000"/>
          <w:sz w:val="26"/>
          <w:szCs w:val="26"/>
        </w:rPr>
        <w:t xml:space="preserve"> SĐCT. Thuật toán trong bộ đo NI </w:t>
      </w:r>
      <w:r w:rsidRPr="00682DC7">
        <w:rPr>
          <w:color w:val="000000"/>
          <w:sz w:val="26"/>
          <w:szCs w:val="26"/>
        </w:rPr>
        <w:lastRenderedPageBreak/>
        <w:t>(bộ xử tín hiệu như hình 3) sử dụng hàm hồi quy đi qua các điểm ghi nhận dữ liệu sao cho có trị số R</w:t>
      </w:r>
      <w:r w:rsidRPr="00682DC7">
        <w:rPr>
          <w:color w:val="000000"/>
          <w:sz w:val="26"/>
          <w:szCs w:val="26"/>
          <w:vertAlign w:val="superscript"/>
        </w:rPr>
        <w:t>2</w:t>
      </w:r>
      <w:r w:rsidRPr="00682DC7">
        <w:rPr>
          <w:color w:val="000000"/>
          <w:sz w:val="26"/>
          <w:szCs w:val="26"/>
        </w:rPr>
        <w:t xml:space="preserve"> ≈1. Mỗi giá trị áp suất ghi nhận là giá trị tương ứng với 0,25</w:t>
      </w:r>
      <w:r w:rsidRPr="00682DC7">
        <w:rPr>
          <w:color w:val="000000"/>
          <w:sz w:val="26"/>
          <w:szCs w:val="26"/>
          <w:vertAlign w:val="superscript"/>
        </w:rPr>
        <w:t>0</w:t>
      </w:r>
      <w:r w:rsidRPr="00682DC7">
        <w:rPr>
          <w:color w:val="000000"/>
          <w:sz w:val="26"/>
          <w:szCs w:val="26"/>
        </w:rPr>
        <w:t xml:space="preserve"> gqtk (trục khuỷu quay 0,25</w:t>
      </w:r>
      <w:r w:rsidRPr="00682DC7">
        <w:rPr>
          <w:color w:val="000000"/>
          <w:sz w:val="26"/>
          <w:szCs w:val="26"/>
          <w:vertAlign w:val="superscript"/>
        </w:rPr>
        <w:t>0</w:t>
      </w:r>
      <w:r w:rsidRPr="00682DC7">
        <w:rPr>
          <w:color w:val="000000"/>
          <w:sz w:val="26"/>
          <w:szCs w:val="26"/>
        </w:rPr>
        <w:t xml:space="preserve"> thì cảm biến ghi nhận 1 giá trị áp suất). </w:t>
      </w:r>
    </w:p>
    <w:p w14:paraId="589F8482" w14:textId="77777777" w:rsidR="00EF26D1" w:rsidRDefault="00EF26D1" w:rsidP="00EF26D1">
      <w:pPr>
        <w:spacing w:after="0"/>
        <w:rPr>
          <w:rStyle w:val="SubtleEmphasis"/>
          <w:b/>
          <w:i w:val="0"/>
          <w:color w:val="000000"/>
          <w:sz w:val="26"/>
          <w:szCs w:val="26"/>
          <w:lang w:eastAsia="vi-VN"/>
        </w:rPr>
      </w:pPr>
    </w:p>
    <w:p w14:paraId="7AAB41DF"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eastAsia="vi-VN"/>
        </w:rPr>
        <w:t>6. Bảng 4 chỉ so sánh số liệu bồ hóng và N</w:t>
      </w:r>
      <w:r>
        <w:rPr>
          <w:rStyle w:val="SubtleEmphasis"/>
          <w:b/>
          <w:i w:val="0"/>
          <w:color w:val="000000"/>
          <w:sz w:val="26"/>
          <w:szCs w:val="26"/>
          <w:lang w:eastAsia="vi-VN"/>
        </w:rPr>
        <w:t>O</w:t>
      </w:r>
      <w:r w:rsidRPr="00682DC7">
        <w:rPr>
          <w:rStyle w:val="SubtleEmphasis"/>
          <w:b/>
          <w:i w:val="0"/>
          <w:color w:val="000000"/>
          <w:sz w:val="26"/>
          <w:szCs w:val="26"/>
          <w:lang w:eastAsia="vi-VN"/>
        </w:rPr>
        <w:t>x giữa các lần đo mà không so sánh với số liệu tiêu chuẩn khí thải cho phép, như vậy không có căn cứ để xác định độ giảm tỉ số nén theo khí thải!!!</w:t>
      </w:r>
    </w:p>
    <w:p w14:paraId="170AEF44" w14:textId="77777777" w:rsidR="00EF26D1" w:rsidRPr="00682DC7" w:rsidRDefault="00EF26D1" w:rsidP="00EF26D1">
      <w:pPr>
        <w:spacing w:after="0"/>
        <w:ind w:firstLine="720"/>
        <w:rPr>
          <w:rStyle w:val="SubtleEmphasis"/>
          <w:i w:val="0"/>
          <w:color w:val="000000"/>
          <w:sz w:val="26"/>
          <w:szCs w:val="26"/>
          <w:lang w:eastAsia="vi-VN"/>
        </w:rPr>
      </w:pPr>
      <w:r w:rsidRPr="00682DC7">
        <w:rPr>
          <w:rStyle w:val="SubtleEmphasis"/>
          <w:i w:val="0"/>
          <w:color w:val="000000"/>
          <w:sz w:val="26"/>
          <w:szCs w:val="26"/>
          <w:lang w:eastAsia="vi-VN"/>
        </w:rPr>
        <w:t>Mục tiêu của bài báo là xác định độ giảm áp suất nén đến một giới hạn nhất định, từ đó đưa ra cảnh báo cần phải sửa chữa (cụ thể là nhóm bao kín buồng cháy). Giá trị về khí thải trình bày trong bài báo chỉ là để cho thấy nếu áp suất nén giảm đến ngưỡng 12% so với ban đầu (động cơ hoạt động bình thường) thì phát thải tăng mạnh, vì thế cần phải bảo bảo dưỡng nhóm bao kín buồng cháy. Do vậy, độ giảm áp suất nén được xác định thông qua việc so sánh giữ</w:t>
      </w:r>
      <w:r>
        <w:rPr>
          <w:rStyle w:val="SubtleEmphasis"/>
          <w:i w:val="0"/>
          <w:color w:val="000000"/>
          <w:sz w:val="26"/>
          <w:szCs w:val="26"/>
          <w:lang w:eastAsia="vi-VN"/>
        </w:rPr>
        <w:t>a</w:t>
      </w:r>
      <w:r w:rsidRPr="00682DC7">
        <w:rPr>
          <w:rStyle w:val="SubtleEmphasis"/>
          <w:i w:val="0"/>
          <w:color w:val="000000"/>
          <w:sz w:val="26"/>
          <w:szCs w:val="26"/>
          <w:lang w:eastAsia="vi-VN"/>
        </w:rPr>
        <w:t xml:space="preserve"> các lần đo áp suất nén và không phụ thuộc vào phát thải.</w:t>
      </w:r>
    </w:p>
    <w:p w14:paraId="55059D35" w14:textId="77777777" w:rsidR="00EF26D1" w:rsidRDefault="00EF26D1" w:rsidP="00EF26D1">
      <w:pPr>
        <w:spacing w:after="0"/>
        <w:rPr>
          <w:rStyle w:val="SubtleEmphasis"/>
          <w:b/>
          <w:i w:val="0"/>
          <w:color w:val="000000"/>
          <w:sz w:val="26"/>
          <w:szCs w:val="26"/>
          <w:lang w:eastAsia="vi-VN"/>
        </w:rPr>
      </w:pPr>
    </w:p>
    <w:p w14:paraId="536CDCEF"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eastAsia="vi-VN"/>
        </w:rPr>
        <w:t>7. Kết luận của bài báo thiếu căn cứ!!!</w:t>
      </w:r>
    </w:p>
    <w:p w14:paraId="12649F22" w14:textId="77777777" w:rsidR="00EF26D1" w:rsidRPr="00682DC7" w:rsidRDefault="00EF26D1" w:rsidP="00EF26D1">
      <w:pPr>
        <w:spacing w:after="0"/>
        <w:ind w:firstLine="720"/>
        <w:rPr>
          <w:rStyle w:val="SubtleEmphasis"/>
          <w:i w:val="0"/>
          <w:color w:val="000000"/>
          <w:sz w:val="26"/>
          <w:szCs w:val="26"/>
          <w:lang w:eastAsia="vi-VN"/>
        </w:rPr>
      </w:pPr>
      <w:r w:rsidRPr="00682DC7">
        <w:rPr>
          <w:rStyle w:val="SubtleEmphasis"/>
          <w:i w:val="0"/>
          <w:color w:val="000000"/>
          <w:sz w:val="26"/>
          <w:szCs w:val="26"/>
          <w:lang w:eastAsia="vi-VN"/>
        </w:rPr>
        <w:t>Kết luận của bài báo chỉ là một hướng nghiên cứu về ảnh hưởng của áp suất cuối kỳ nén (nhóm bao kín buồng cháy) đến phát thải trong điều kiện các yếu tố khác của động cơ được coi là bình thường như: hệ thống phun nhiên liệu, tính chất nhiên liệu, thông số điều chỉnh (góc phun sớm). Vì vậy, ngưỡng cảnh báo về độ giảm áp suất nén của kết luận bài báo chỉ nhằm nhận biết các chi tiết nhóm bao kín buồng cháy cần được bảo dưỡng.</w:t>
      </w:r>
    </w:p>
    <w:p w14:paraId="39399AD1" w14:textId="77777777" w:rsidR="00EF26D1" w:rsidRDefault="00EF26D1" w:rsidP="00EF26D1">
      <w:pPr>
        <w:spacing w:after="0"/>
        <w:rPr>
          <w:rStyle w:val="SubtleEmphasis"/>
          <w:b/>
          <w:i w:val="0"/>
          <w:color w:val="000000"/>
          <w:sz w:val="26"/>
          <w:szCs w:val="26"/>
          <w:lang w:eastAsia="vi-VN"/>
        </w:rPr>
      </w:pPr>
    </w:p>
    <w:p w14:paraId="71F517FE" w14:textId="77777777" w:rsidR="00EF26D1" w:rsidRPr="00682DC7" w:rsidRDefault="00EF26D1" w:rsidP="00EF26D1">
      <w:pPr>
        <w:spacing w:after="0"/>
        <w:rPr>
          <w:rStyle w:val="SubtleEmphasis"/>
          <w:b/>
          <w:i w:val="0"/>
          <w:color w:val="000000"/>
          <w:sz w:val="26"/>
          <w:szCs w:val="26"/>
          <w:lang w:eastAsia="vi-VN"/>
        </w:rPr>
      </w:pPr>
      <w:r w:rsidRPr="00682DC7">
        <w:rPr>
          <w:rStyle w:val="SubtleEmphasis"/>
          <w:b/>
          <w:i w:val="0"/>
          <w:color w:val="000000"/>
          <w:sz w:val="26"/>
          <w:szCs w:val="26"/>
          <w:lang w:eastAsia="vi-VN"/>
        </w:rPr>
        <w:t> Đánh giá chung:  Giải thích vì sao không sử dụng thông số của nhà sản xuất về áp suất cuối kỳ nén để làm thông số chẩn đoán hư hỏng mà phải quy về đo khí thải (bồ hóng và Nox)??? Thiết bị đo áp suất cuối kỳ nén có giá thành rẻ hơn và độ bền cao hơn so với thiết bị đo khí thải động cơ???</w:t>
      </w:r>
    </w:p>
    <w:p w14:paraId="62A663D5" w14:textId="77777777" w:rsidR="00EF26D1" w:rsidRPr="00682DC7" w:rsidRDefault="00EF26D1" w:rsidP="00EF26D1">
      <w:pPr>
        <w:spacing w:after="0"/>
        <w:ind w:firstLine="720"/>
        <w:rPr>
          <w:rStyle w:val="SubtleEmphasis"/>
          <w:i w:val="0"/>
          <w:color w:val="000000"/>
          <w:sz w:val="26"/>
          <w:szCs w:val="26"/>
          <w:lang w:eastAsia="vi-VN"/>
        </w:rPr>
      </w:pPr>
      <w:r w:rsidRPr="00682DC7">
        <w:rPr>
          <w:rStyle w:val="SubtleEmphasis"/>
          <w:i w:val="0"/>
          <w:color w:val="000000"/>
          <w:sz w:val="26"/>
          <w:szCs w:val="26"/>
          <w:lang w:eastAsia="vi-VN"/>
        </w:rPr>
        <w:t>- Hiện nay, động cơ diesel máy chính tàu cá ở nước ta chủ yếu là động cơ cũ, chưa được trang bị đồng hồ đo áp suất nén (van biệt xả). Bên cạnh đó là các động cơ tàu cá đã được bảo dưỡng, sửa chữa nhiều lần, ngoài ra thông tin về áp suất cuối kỳ nén của các động cơ diesel tàu cá là không có trong bảng catoluge. Vì thế, để xác định được áp suất cuối kỳ nén ban đầu theo nhà sản xuất là rất khó khăn. Do vậy, khi động cơ đang hoạt động (được coi là bình thường sau khi bảo dưỡng và sửa chữa) thì có thể đo giá trị áp suất nén làm cơ sở. Sau khoảng thời gian làm việc sẽ tiến hành đo lại để đối chiếu với giá trị ban đầu. Đây cũng là mục tiêu của bài báo nhằm đánh giá một cách tương đối việc chẩn đoán tình trạng động cơ máy chính tàu cá của ngư dân (chủ yếu là tình trạng nhóm bao kín buồng cháy), giúp giảm thời gian, giá thành và điều đặc biệt là xác định được đúng thời điểm cần phải bảo dưỡng động cơ tránh những sự cố đáng tiếc trên biển. Các kết quả phát thải trình bày trong bài báo là giá trị cho thấy, nếu áp suất nén giảm quá lớn thì phát thải cũng tăng lên mạnh và không phải là căn cứ để chẩn đoán hư hỏng nhóm bao kín buồng cháy. Chẩn đoán hư hỏng nhóm bao kín buồng cháy chỉ thông qua việc đo áp suất nén.</w:t>
      </w:r>
    </w:p>
    <w:p w14:paraId="2450C643" w14:textId="77777777" w:rsidR="00EF26D1" w:rsidRPr="00682DC7" w:rsidRDefault="00EF26D1" w:rsidP="00EF26D1">
      <w:pPr>
        <w:spacing w:after="0"/>
        <w:ind w:firstLine="720"/>
        <w:rPr>
          <w:rStyle w:val="SubtleEmphasis"/>
          <w:i w:val="0"/>
          <w:color w:val="000000"/>
          <w:sz w:val="26"/>
          <w:szCs w:val="26"/>
          <w:lang w:eastAsia="vi-VN"/>
        </w:rPr>
      </w:pPr>
      <w:r w:rsidRPr="00682DC7">
        <w:rPr>
          <w:rStyle w:val="SubtleEmphasis"/>
          <w:i w:val="0"/>
          <w:color w:val="000000"/>
          <w:sz w:val="26"/>
          <w:szCs w:val="26"/>
          <w:lang w:eastAsia="vi-VN"/>
        </w:rPr>
        <w:t xml:space="preserve">- Trên thị trường, giá thành cảm biến đo áp suất nén (ngưỡng đo 0-300bar) có giá thành khoảng 2 triệu đồng, bộ xử lý tín hiệu NI và cảm biến gqtk tổng cộng có giá trị khoảng 8 triệu đồng. Trong khi bộ đo phát thải </w:t>
      </w:r>
      <w:r w:rsidRPr="00682DC7">
        <w:rPr>
          <w:color w:val="000000"/>
          <w:sz w:val="26"/>
          <w:szCs w:val="26"/>
          <w:lang w:val="nl-NL"/>
        </w:rPr>
        <w:t>bồ hóng</w:t>
      </w:r>
      <w:r w:rsidRPr="00682DC7">
        <w:rPr>
          <w:bCs/>
          <w:color w:val="000000"/>
          <w:sz w:val="26"/>
          <w:szCs w:val="26"/>
          <w:lang w:val="pt-BR"/>
        </w:rPr>
        <w:t xml:space="preserve"> </w:t>
      </w:r>
      <w:r w:rsidRPr="00682DC7">
        <w:rPr>
          <w:color w:val="000000"/>
          <w:sz w:val="26"/>
          <w:szCs w:val="26"/>
          <w:lang w:val="pt-BR"/>
        </w:rPr>
        <w:t xml:space="preserve">MSA-PC-SE.NR 00601 của hãng Beissbarth dùng để đo độ mờ khói của khí thải động cơ sử dụng công nghệ đo dòng chảy cục bộ khoảng 45 triệu đồng, thiết bị phân tích khí thải </w:t>
      </w:r>
      <w:r w:rsidRPr="00682DC7">
        <w:rPr>
          <w:color w:val="000000"/>
          <w:sz w:val="26"/>
          <w:szCs w:val="26"/>
          <w:lang w:val="nl-NL"/>
        </w:rPr>
        <w:t>NO</w:t>
      </w:r>
      <w:r w:rsidRPr="00682DC7">
        <w:rPr>
          <w:color w:val="000000"/>
          <w:sz w:val="26"/>
          <w:szCs w:val="26"/>
          <w:vertAlign w:val="subscript"/>
          <w:lang w:val="nl-NL"/>
        </w:rPr>
        <w:t>x</w:t>
      </w:r>
      <w:r w:rsidRPr="00682DC7">
        <w:rPr>
          <w:color w:val="000000"/>
          <w:sz w:val="26"/>
          <w:szCs w:val="26"/>
          <w:lang w:val="pt-BR"/>
        </w:rPr>
        <w:t xml:space="preserve"> dạng cầm tay</w:t>
      </w:r>
      <w:r w:rsidRPr="00682DC7">
        <w:rPr>
          <w:color w:val="000000"/>
          <w:sz w:val="26"/>
          <w:szCs w:val="26"/>
          <w:lang w:val="nl-NL"/>
        </w:rPr>
        <w:t xml:space="preserve"> Testo 350 XL</w:t>
      </w:r>
      <w:r w:rsidRPr="00682DC7">
        <w:rPr>
          <w:color w:val="000000"/>
          <w:sz w:val="26"/>
          <w:szCs w:val="26"/>
          <w:lang w:val="pt-BR"/>
        </w:rPr>
        <w:t xml:space="preserve"> của hãng Testo do Đức </w:t>
      </w:r>
      <w:r w:rsidRPr="00682DC7">
        <w:rPr>
          <w:color w:val="000000"/>
          <w:sz w:val="26"/>
          <w:szCs w:val="26"/>
          <w:lang w:val="pt-BR"/>
        </w:rPr>
        <w:lastRenderedPageBreak/>
        <w:t>sản xuất khoảng 70 triệu đồng. Với các thiết bị đo khí thải nếu sử dụng không đúng sẽ hư hỏng và rất khó sửa chữa, trong khi bộ đo áp suất nén hoàn toàn có thể thay đổi, thiết kế lại chương trình đo do sử dụng phần mềm labview.</w:t>
      </w:r>
    </w:p>
    <w:p w14:paraId="49D2B0B0" w14:textId="77777777" w:rsidR="00EF26D1" w:rsidRPr="00682DC7" w:rsidRDefault="00EF26D1" w:rsidP="00EF26D1">
      <w:pPr>
        <w:keepNext/>
        <w:tabs>
          <w:tab w:val="left" w:pos="709"/>
        </w:tabs>
        <w:spacing w:after="0"/>
        <w:rPr>
          <w:color w:val="000000"/>
          <w:sz w:val="26"/>
          <w:szCs w:val="26"/>
        </w:rPr>
      </w:pPr>
      <w:r>
        <w:rPr>
          <w:color w:val="000000"/>
          <w:sz w:val="26"/>
          <w:szCs w:val="26"/>
        </w:rPr>
        <w:tab/>
      </w:r>
      <w:r w:rsidRPr="00682DC7">
        <w:rPr>
          <w:color w:val="000000"/>
          <w:sz w:val="26"/>
          <w:szCs w:val="26"/>
        </w:rPr>
        <w:t>Trên cơ sở giải trình và làm rõ các nội dung theo yêu cầu phản biện, tác giả cũng đã sửa chữa, bổ sung để bảo đảm công trình có tính logic, các kết quả công bố được dựa trên nền t</w:t>
      </w:r>
      <w:r>
        <w:rPr>
          <w:color w:val="000000"/>
          <w:sz w:val="26"/>
          <w:szCs w:val="26"/>
        </w:rPr>
        <w:t>ả</w:t>
      </w:r>
      <w:r w:rsidRPr="00682DC7">
        <w:rPr>
          <w:color w:val="000000"/>
          <w:sz w:val="26"/>
          <w:szCs w:val="26"/>
        </w:rPr>
        <w:t>ng thực nghiệm trên động cơ diesel tàu cá đang sử dụng.</w:t>
      </w:r>
    </w:p>
    <w:sectPr w:rsidR="00EF26D1" w:rsidRPr="00682DC7"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116B0" w14:textId="77777777" w:rsidR="00672DBC" w:rsidRDefault="00672DBC">
      <w:r>
        <w:separator/>
      </w:r>
    </w:p>
  </w:endnote>
  <w:endnote w:type="continuationSeparator" w:id="0">
    <w:p w14:paraId="3FA744C9" w14:textId="77777777" w:rsidR="00672DBC" w:rsidRDefault="0067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BookAntiqua-Identity-H">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TimesNewRomanPS-BoldItalicMT">
    <w:altName w:val="MS Mincho"/>
    <w:panose1 w:val="00000000000000000000"/>
    <w:charset w:val="80"/>
    <w:family w:val="auto"/>
    <w:notTrueType/>
    <w:pitch w:val="default"/>
    <w:sig w:usb0="20000003" w:usb1="08070000" w:usb2="00000010" w:usb3="00000000" w:csb0="000201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DBD43" w14:textId="77777777"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91BBE" w14:textId="77777777" w:rsidR="00672DBC" w:rsidRDefault="00672DBC">
      <w:r>
        <w:separator/>
      </w:r>
    </w:p>
  </w:footnote>
  <w:footnote w:type="continuationSeparator" w:id="0">
    <w:p w14:paraId="6B05BB2E" w14:textId="77777777" w:rsidR="00672DBC" w:rsidRDefault="00672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451" w14:textId="1A927523" w:rsidR="00F501A2" w:rsidRPr="003F4592" w:rsidRDefault="00DC1E38" w:rsidP="003F4592">
    <w:pPr>
      <w:pStyle w:val="Header"/>
      <w:pBdr>
        <w:bottom w:val="single" w:sz="4" w:space="1" w:color="auto"/>
      </w:pBdr>
    </w:pPr>
    <w:r w:rsidRPr="00C002AE">
      <w:t>Hồ Đức Tuấn, Trần Thanh Hải Tùng,</w:t>
    </w:r>
    <w:r w:rsidRPr="00DC1E38">
      <w:t xml:space="preserve"> </w:t>
    </w:r>
    <w:r w:rsidRPr="00C002AE">
      <w:t>Mai Đức Nghĩa</w:t>
    </w:r>
    <w:r w:rsidR="003F4592">
      <w:tab/>
    </w:r>
    <w:r w:rsidR="003F4592">
      <w:fldChar w:fldCharType="begin"/>
    </w:r>
    <w:r w:rsidR="003F4592">
      <w:instrText xml:space="preserve"> PAGE   \* MERGEFORMAT </w:instrText>
    </w:r>
    <w:r w:rsidR="003F4592">
      <w:fldChar w:fldCharType="separate"/>
    </w:r>
    <w:r w:rsidR="004C3A4E">
      <w:rPr>
        <w:noProof/>
      </w:rPr>
      <w:t>8</w:t>
    </w:r>
    <w:r w:rsidR="003F4592">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525A" w14:textId="669748BC" w:rsidR="00060989" w:rsidRPr="003F4592" w:rsidRDefault="00E40F9E"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4C3A4E">
      <w:rPr>
        <w:noProof/>
      </w:rPr>
      <w:t>7</w:t>
    </w:r>
    <w:r w:rsidRPr="003F4592">
      <w:fldChar w:fldCharType="end"/>
    </w:r>
    <w:r w:rsidRPr="003F4592">
      <w:tab/>
    </w:r>
    <w:r w:rsidR="00060989" w:rsidRPr="003F4592">
      <w:t xml:space="preserve">TẠP CHÍ KHOA HỌC VÀ CÔNG NGHỆ, </w:t>
    </w:r>
    <w:r w:rsidR="00060989" w:rsidRPr="003F4592">
      <w:rPr>
        <w:rFonts w:hint="eastAsia"/>
      </w:rPr>
      <w:t>Đ</w:t>
    </w:r>
    <w:r w:rsidR="00060989" w:rsidRPr="003F4592">
      <w:t xml:space="preserve">ẠI HỌC </w:t>
    </w:r>
    <w:r w:rsidR="00060989" w:rsidRPr="003F4592">
      <w:rPr>
        <w:rFonts w:hint="eastAsia"/>
      </w:rPr>
      <w:t>Đ</w:t>
    </w:r>
    <w:r w:rsidR="00EE427C" w:rsidRPr="003F4592">
      <w:t xml:space="preserve">À NẴNG - SỐ </w:t>
    </w:r>
    <w:r w:rsidR="005A69A9" w:rsidRPr="003F4592">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7">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8">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1">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3">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6">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0">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2">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4">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6">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7">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0">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2">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4">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6">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7">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39">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0">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2">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6"/>
  </w:num>
  <w:num w:numId="5">
    <w:abstractNumId w:val="17"/>
  </w:num>
  <w:num w:numId="6">
    <w:abstractNumId w:val="36"/>
  </w:num>
  <w:num w:numId="7">
    <w:abstractNumId w:val="14"/>
  </w:num>
  <w:num w:numId="8">
    <w:abstractNumId w:val="9"/>
  </w:num>
  <w:num w:numId="9">
    <w:abstractNumId w:val="33"/>
  </w:num>
  <w:num w:numId="10">
    <w:abstractNumId w:val="19"/>
  </w:num>
  <w:num w:numId="11">
    <w:abstractNumId w:val="2"/>
  </w:num>
  <w:num w:numId="12">
    <w:abstractNumId w:val="1"/>
  </w:num>
  <w:num w:numId="13">
    <w:abstractNumId w:val="15"/>
  </w:num>
  <w:num w:numId="14">
    <w:abstractNumId w:val="10"/>
  </w:num>
  <w:num w:numId="15">
    <w:abstractNumId w:val="31"/>
  </w:num>
  <w:num w:numId="16">
    <w:abstractNumId w:val="39"/>
  </w:num>
  <w:num w:numId="17">
    <w:abstractNumId w:val="41"/>
  </w:num>
  <w:num w:numId="18">
    <w:abstractNumId w:val="18"/>
  </w:num>
  <w:num w:numId="19">
    <w:abstractNumId w:val="5"/>
  </w:num>
  <w:num w:numId="20">
    <w:abstractNumId w:val="37"/>
  </w:num>
  <w:num w:numId="21">
    <w:abstractNumId w:val="30"/>
  </w:num>
  <w:num w:numId="22">
    <w:abstractNumId w:val="27"/>
  </w:num>
  <w:num w:numId="23">
    <w:abstractNumId w:val="40"/>
  </w:num>
  <w:num w:numId="24">
    <w:abstractNumId w:val="11"/>
  </w:num>
  <w:num w:numId="25">
    <w:abstractNumId w:val="32"/>
  </w:num>
  <w:num w:numId="26">
    <w:abstractNumId w:val="34"/>
  </w:num>
  <w:num w:numId="27">
    <w:abstractNumId w:val="43"/>
  </w:num>
  <w:num w:numId="28">
    <w:abstractNumId w:val="21"/>
  </w:num>
  <w:num w:numId="29">
    <w:abstractNumId w:val="38"/>
  </w:num>
  <w:num w:numId="30">
    <w:abstractNumId w:val="0"/>
  </w:num>
  <w:num w:numId="31">
    <w:abstractNumId w:val="25"/>
  </w:num>
  <w:num w:numId="32">
    <w:abstractNumId w:val="7"/>
  </w:num>
  <w:num w:numId="33">
    <w:abstractNumId w:val="28"/>
  </w:num>
  <w:num w:numId="34">
    <w:abstractNumId w:val="8"/>
  </w:num>
  <w:num w:numId="35">
    <w:abstractNumId w:val="6"/>
  </w:num>
  <w:num w:numId="36">
    <w:abstractNumId w:val="22"/>
  </w:num>
  <w:num w:numId="37">
    <w:abstractNumId w:val="13"/>
  </w:num>
  <w:num w:numId="38">
    <w:abstractNumId w:val="3"/>
  </w:num>
  <w:num w:numId="39">
    <w:abstractNumId w:val="20"/>
  </w:num>
  <w:num w:numId="40">
    <w:abstractNumId w:val="16"/>
  </w:num>
  <w:num w:numId="41">
    <w:abstractNumId w:val="35"/>
  </w:num>
  <w:num w:numId="42">
    <w:abstractNumId w:val="4"/>
  </w:num>
  <w:num w:numId="43">
    <w:abstractNumId w:val="23"/>
  </w:num>
  <w:num w:numId="44">
    <w:abstractNumId w:val="42"/>
  </w:num>
  <w:num w:numId="45">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B2"/>
    <w:rsid w:val="0000284D"/>
    <w:rsid w:val="000029F7"/>
    <w:rsid w:val="00003351"/>
    <w:rsid w:val="0001000C"/>
    <w:rsid w:val="000106CC"/>
    <w:rsid w:val="00012687"/>
    <w:rsid w:val="00014801"/>
    <w:rsid w:val="00016D8C"/>
    <w:rsid w:val="00020A45"/>
    <w:rsid w:val="0002324C"/>
    <w:rsid w:val="000240A9"/>
    <w:rsid w:val="000245E3"/>
    <w:rsid w:val="00027BEC"/>
    <w:rsid w:val="00034784"/>
    <w:rsid w:val="00034D6F"/>
    <w:rsid w:val="00035B6A"/>
    <w:rsid w:val="0003690A"/>
    <w:rsid w:val="00037E28"/>
    <w:rsid w:val="000414B9"/>
    <w:rsid w:val="000417A9"/>
    <w:rsid w:val="0004621E"/>
    <w:rsid w:val="000476CB"/>
    <w:rsid w:val="0005352A"/>
    <w:rsid w:val="00054279"/>
    <w:rsid w:val="00054AC5"/>
    <w:rsid w:val="000562F4"/>
    <w:rsid w:val="00060773"/>
    <w:rsid w:val="00060989"/>
    <w:rsid w:val="00064623"/>
    <w:rsid w:val="00066EA0"/>
    <w:rsid w:val="0006703E"/>
    <w:rsid w:val="00071182"/>
    <w:rsid w:val="00071CFB"/>
    <w:rsid w:val="00080DFE"/>
    <w:rsid w:val="00083590"/>
    <w:rsid w:val="000847A4"/>
    <w:rsid w:val="00090230"/>
    <w:rsid w:val="00097681"/>
    <w:rsid w:val="000A1C28"/>
    <w:rsid w:val="000A3AF9"/>
    <w:rsid w:val="000A6D9E"/>
    <w:rsid w:val="000A7ACE"/>
    <w:rsid w:val="000B6166"/>
    <w:rsid w:val="000B6BBA"/>
    <w:rsid w:val="000B72B3"/>
    <w:rsid w:val="000C0109"/>
    <w:rsid w:val="000C1B38"/>
    <w:rsid w:val="000D25E4"/>
    <w:rsid w:val="000D4DBD"/>
    <w:rsid w:val="000E443B"/>
    <w:rsid w:val="000E4587"/>
    <w:rsid w:val="000E4E5F"/>
    <w:rsid w:val="000F23E8"/>
    <w:rsid w:val="000F469F"/>
    <w:rsid w:val="0010263D"/>
    <w:rsid w:val="001066BD"/>
    <w:rsid w:val="00107470"/>
    <w:rsid w:val="00107A87"/>
    <w:rsid w:val="00110C2F"/>
    <w:rsid w:val="00112D39"/>
    <w:rsid w:val="00113608"/>
    <w:rsid w:val="001144EA"/>
    <w:rsid w:val="0011467B"/>
    <w:rsid w:val="00117CB0"/>
    <w:rsid w:val="001209E8"/>
    <w:rsid w:val="00121143"/>
    <w:rsid w:val="00122063"/>
    <w:rsid w:val="00125C9E"/>
    <w:rsid w:val="001277D7"/>
    <w:rsid w:val="00127C7C"/>
    <w:rsid w:val="00133F6B"/>
    <w:rsid w:val="001352E6"/>
    <w:rsid w:val="001364AE"/>
    <w:rsid w:val="001408A7"/>
    <w:rsid w:val="00141A82"/>
    <w:rsid w:val="001444BF"/>
    <w:rsid w:val="0014633C"/>
    <w:rsid w:val="00146718"/>
    <w:rsid w:val="00146DC0"/>
    <w:rsid w:val="0014798D"/>
    <w:rsid w:val="00162275"/>
    <w:rsid w:val="00165E83"/>
    <w:rsid w:val="00166DF1"/>
    <w:rsid w:val="00170F6E"/>
    <w:rsid w:val="00173F8B"/>
    <w:rsid w:val="001755F4"/>
    <w:rsid w:val="00176773"/>
    <w:rsid w:val="00177427"/>
    <w:rsid w:val="00180787"/>
    <w:rsid w:val="00182201"/>
    <w:rsid w:val="00183E3D"/>
    <w:rsid w:val="001855A6"/>
    <w:rsid w:val="00187C21"/>
    <w:rsid w:val="0019186F"/>
    <w:rsid w:val="00194A2F"/>
    <w:rsid w:val="00194A39"/>
    <w:rsid w:val="00195B27"/>
    <w:rsid w:val="00197A38"/>
    <w:rsid w:val="001A205A"/>
    <w:rsid w:val="001A2A1D"/>
    <w:rsid w:val="001A34E7"/>
    <w:rsid w:val="001A3843"/>
    <w:rsid w:val="001A3B6A"/>
    <w:rsid w:val="001B1A07"/>
    <w:rsid w:val="001B236C"/>
    <w:rsid w:val="001B2720"/>
    <w:rsid w:val="001B4915"/>
    <w:rsid w:val="001B5B0A"/>
    <w:rsid w:val="001C062B"/>
    <w:rsid w:val="001C4BBA"/>
    <w:rsid w:val="001D1D00"/>
    <w:rsid w:val="001D777E"/>
    <w:rsid w:val="001E0C81"/>
    <w:rsid w:val="001E42EE"/>
    <w:rsid w:val="001E59EC"/>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58D"/>
    <w:rsid w:val="00223F3A"/>
    <w:rsid w:val="00225DD9"/>
    <w:rsid w:val="002312AA"/>
    <w:rsid w:val="002370CE"/>
    <w:rsid w:val="0024197B"/>
    <w:rsid w:val="002479EC"/>
    <w:rsid w:val="0025020D"/>
    <w:rsid w:val="00253090"/>
    <w:rsid w:val="00262171"/>
    <w:rsid w:val="00262BBE"/>
    <w:rsid w:val="00263827"/>
    <w:rsid w:val="0026465C"/>
    <w:rsid w:val="0026600D"/>
    <w:rsid w:val="00271047"/>
    <w:rsid w:val="00271E22"/>
    <w:rsid w:val="00272FC8"/>
    <w:rsid w:val="002765C0"/>
    <w:rsid w:val="00277D3A"/>
    <w:rsid w:val="00282AAE"/>
    <w:rsid w:val="002855EA"/>
    <w:rsid w:val="00285F23"/>
    <w:rsid w:val="00292963"/>
    <w:rsid w:val="0029658F"/>
    <w:rsid w:val="00296C21"/>
    <w:rsid w:val="002A06ED"/>
    <w:rsid w:val="002A15D5"/>
    <w:rsid w:val="002A21D0"/>
    <w:rsid w:val="002A39F3"/>
    <w:rsid w:val="002A3C81"/>
    <w:rsid w:val="002A4D14"/>
    <w:rsid w:val="002A6752"/>
    <w:rsid w:val="002B085F"/>
    <w:rsid w:val="002B09F4"/>
    <w:rsid w:val="002B315F"/>
    <w:rsid w:val="002B3917"/>
    <w:rsid w:val="002B74BD"/>
    <w:rsid w:val="002B78E3"/>
    <w:rsid w:val="002C0C7B"/>
    <w:rsid w:val="002C2982"/>
    <w:rsid w:val="002C536B"/>
    <w:rsid w:val="002C58EF"/>
    <w:rsid w:val="002C6CC8"/>
    <w:rsid w:val="002C7569"/>
    <w:rsid w:val="002D0F78"/>
    <w:rsid w:val="002D10EA"/>
    <w:rsid w:val="002D1EFB"/>
    <w:rsid w:val="002D26E5"/>
    <w:rsid w:val="002D2B3C"/>
    <w:rsid w:val="002D3D2F"/>
    <w:rsid w:val="002D6E74"/>
    <w:rsid w:val="002E2C51"/>
    <w:rsid w:val="002E5295"/>
    <w:rsid w:val="002E5301"/>
    <w:rsid w:val="002E667F"/>
    <w:rsid w:val="002F07A5"/>
    <w:rsid w:val="002F10B5"/>
    <w:rsid w:val="002F2651"/>
    <w:rsid w:val="002F61F5"/>
    <w:rsid w:val="003027DE"/>
    <w:rsid w:val="00302F5F"/>
    <w:rsid w:val="0030375A"/>
    <w:rsid w:val="00305789"/>
    <w:rsid w:val="0030597B"/>
    <w:rsid w:val="00311447"/>
    <w:rsid w:val="00312B3D"/>
    <w:rsid w:val="00312ECD"/>
    <w:rsid w:val="00321F39"/>
    <w:rsid w:val="00322E19"/>
    <w:rsid w:val="00326BFE"/>
    <w:rsid w:val="003303AF"/>
    <w:rsid w:val="00342414"/>
    <w:rsid w:val="003475DE"/>
    <w:rsid w:val="003522F0"/>
    <w:rsid w:val="0035286B"/>
    <w:rsid w:val="00354411"/>
    <w:rsid w:val="00354ACB"/>
    <w:rsid w:val="00355152"/>
    <w:rsid w:val="00363A09"/>
    <w:rsid w:val="00365EE4"/>
    <w:rsid w:val="0037108E"/>
    <w:rsid w:val="0037290C"/>
    <w:rsid w:val="00373662"/>
    <w:rsid w:val="00375BE2"/>
    <w:rsid w:val="00380198"/>
    <w:rsid w:val="00381987"/>
    <w:rsid w:val="0038263E"/>
    <w:rsid w:val="003829C6"/>
    <w:rsid w:val="003857F9"/>
    <w:rsid w:val="003857FF"/>
    <w:rsid w:val="00386E84"/>
    <w:rsid w:val="00393EF6"/>
    <w:rsid w:val="0039424B"/>
    <w:rsid w:val="00394FA0"/>
    <w:rsid w:val="00395E23"/>
    <w:rsid w:val="00397C1C"/>
    <w:rsid w:val="003A2412"/>
    <w:rsid w:val="003A4A42"/>
    <w:rsid w:val="003A583B"/>
    <w:rsid w:val="003A6380"/>
    <w:rsid w:val="003B2EFE"/>
    <w:rsid w:val="003B3214"/>
    <w:rsid w:val="003B3545"/>
    <w:rsid w:val="003B5643"/>
    <w:rsid w:val="003B5D7E"/>
    <w:rsid w:val="003C170D"/>
    <w:rsid w:val="003C3BB7"/>
    <w:rsid w:val="003C3F39"/>
    <w:rsid w:val="003C4D13"/>
    <w:rsid w:val="003C55A9"/>
    <w:rsid w:val="003C6069"/>
    <w:rsid w:val="003D2DC6"/>
    <w:rsid w:val="003D4204"/>
    <w:rsid w:val="003D43D7"/>
    <w:rsid w:val="003D684D"/>
    <w:rsid w:val="003E2342"/>
    <w:rsid w:val="003E2D0D"/>
    <w:rsid w:val="003E6418"/>
    <w:rsid w:val="003F2C02"/>
    <w:rsid w:val="003F3CFF"/>
    <w:rsid w:val="003F4592"/>
    <w:rsid w:val="003F5354"/>
    <w:rsid w:val="003F60E8"/>
    <w:rsid w:val="0040729C"/>
    <w:rsid w:val="00410B04"/>
    <w:rsid w:val="0041257F"/>
    <w:rsid w:val="004219C5"/>
    <w:rsid w:val="00423111"/>
    <w:rsid w:val="00430C4C"/>
    <w:rsid w:val="00432979"/>
    <w:rsid w:val="00436AFB"/>
    <w:rsid w:val="00437B69"/>
    <w:rsid w:val="00441084"/>
    <w:rsid w:val="00444145"/>
    <w:rsid w:val="004459CB"/>
    <w:rsid w:val="004461BC"/>
    <w:rsid w:val="0045111A"/>
    <w:rsid w:val="00452BF4"/>
    <w:rsid w:val="004566FB"/>
    <w:rsid w:val="00462457"/>
    <w:rsid w:val="00463F00"/>
    <w:rsid w:val="00464F46"/>
    <w:rsid w:val="00464F84"/>
    <w:rsid w:val="00470F1D"/>
    <w:rsid w:val="00471927"/>
    <w:rsid w:val="00476D48"/>
    <w:rsid w:val="00477461"/>
    <w:rsid w:val="0048551D"/>
    <w:rsid w:val="00491FE4"/>
    <w:rsid w:val="00494919"/>
    <w:rsid w:val="00496805"/>
    <w:rsid w:val="00497521"/>
    <w:rsid w:val="004A1A41"/>
    <w:rsid w:val="004A6700"/>
    <w:rsid w:val="004B1F60"/>
    <w:rsid w:val="004B2266"/>
    <w:rsid w:val="004B54C2"/>
    <w:rsid w:val="004B67C2"/>
    <w:rsid w:val="004C33C9"/>
    <w:rsid w:val="004C3A4E"/>
    <w:rsid w:val="004C4655"/>
    <w:rsid w:val="004C6B6B"/>
    <w:rsid w:val="004D37A4"/>
    <w:rsid w:val="004D45DD"/>
    <w:rsid w:val="004E0364"/>
    <w:rsid w:val="004E061B"/>
    <w:rsid w:val="004E3226"/>
    <w:rsid w:val="004E5F7C"/>
    <w:rsid w:val="004F07C3"/>
    <w:rsid w:val="004F1310"/>
    <w:rsid w:val="004F287D"/>
    <w:rsid w:val="004F5145"/>
    <w:rsid w:val="004F6B1C"/>
    <w:rsid w:val="004F7680"/>
    <w:rsid w:val="00500864"/>
    <w:rsid w:val="00503FAB"/>
    <w:rsid w:val="00504126"/>
    <w:rsid w:val="00505FA7"/>
    <w:rsid w:val="00510A88"/>
    <w:rsid w:val="00513340"/>
    <w:rsid w:val="005165E6"/>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915"/>
    <w:rsid w:val="0054748F"/>
    <w:rsid w:val="00551B5F"/>
    <w:rsid w:val="00552898"/>
    <w:rsid w:val="00557502"/>
    <w:rsid w:val="00561526"/>
    <w:rsid w:val="00561E9C"/>
    <w:rsid w:val="00562606"/>
    <w:rsid w:val="00564E85"/>
    <w:rsid w:val="005670B3"/>
    <w:rsid w:val="005700AB"/>
    <w:rsid w:val="005718A5"/>
    <w:rsid w:val="00572678"/>
    <w:rsid w:val="0057352B"/>
    <w:rsid w:val="00573541"/>
    <w:rsid w:val="00573E60"/>
    <w:rsid w:val="005849B5"/>
    <w:rsid w:val="00587D8F"/>
    <w:rsid w:val="00595230"/>
    <w:rsid w:val="005A1006"/>
    <w:rsid w:val="005A25D5"/>
    <w:rsid w:val="005A2699"/>
    <w:rsid w:val="005A50E6"/>
    <w:rsid w:val="005A5F72"/>
    <w:rsid w:val="005A69A9"/>
    <w:rsid w:val="005A7227"/>
    <w:rsid w:val="005B2001"/>
    <w:rsid w:val="005B2276"/>
    <w:rsid w:val="005B3ACF"/>
    <w:rsid w:val="005B7D15"/>
    <w:rsid w:val="005C4AE5"/>
    <w:rsid w:val="005C65CB"/>
    <w:rsid w:val="005C759B"/>
    <w:rsid w:val="005D0EAE"/>
    <w:rsid w:val="005D4397"/>
    <w:rsid w:val="005D47E3"/>
    <w:rsid w:val="005E01FF"/>
    <w:rsid w:val="005E5ACC"/>
    <w:rsid w:val="005E6651"/>
    <w:rsid w:val="005F1D3E"/>
    <w:rsid w:val="005F40E9"/>
    <w:rsid w:val="005F6C18"/>
    <w:rsid w:val="00603316"/>
    <w:rsid w:val="006061F0"/>
    <w:rsid w:val="00606F15"/>
    <w:rsid w:val="00612C69"/>
    <w:rsid w:val="006158B7"/>
    <w:rsid w:val="00616196"/>
    <w:rsid w:val="00617E71"/>
    <w:rsid w:val="00620F19"/>
    <w:rsid w:val="006250F0"/>
    <w:rsid w:val="00625ADA"/>
    <w:rsid w:val="00631A10"/>
    <w:rsid w:val="00635A74"/>
    <w:rsid w:val="00636097"/>
    <w:rsid w:val="00640AB7"/>
    <w:rsid w:val="00642381"/>
    <w:rsid w:val="00645E33"/>
    <w:rsid w:val="00653C7B"/>
    <w:rsid w:val="0065618C"/>
    <w:rsid w:val="00656878"/>
    <w:rsid w:val="00657100"/>
    <w:rsid w:val="00660AA7"/>
    <w:rsid w:val="00661101"/>
    <w:rsid w:val="00663DDE"/>
    <w:rsid w:val="00670146"/>
    <w:rsid w:val="00672DBC"/>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703A"/>
    <w:rsid w:val="006A0913"/>
    <w:rsid w:val="006A2211"/>
    <w:rsid w:val="006A6EF3"/>
    <w:rsid w:val="006C1728"/>
    <w:rsid w:val="006C2455"/>
    <w:rsid w:val="006C3095"/>
    <w:rsid w:val="006C3A5F"/>
    <w:rsid w:val="006D2BCF"/>
    <w:rsid w:val="006D302B"/>
    <w:rsid w:val="006E04CD"/>
    <w:rsid w:val="006E0EC5"/>
    <w:rsid w:val="006E0F50"/>
    <w:rsid w:val="006E155F"/>
    <w:rsid w:val="006E2209"/>
    <w:rsid w:val="006E2CBF"/>
    <w:rsid w:val="006E4210"/>
    <w:rsid w:val="006F06D1"/>
    <w:rsid w:val="006F1BE6"/>
    <w:rsid w:val="006F701E"/>
    <w:rsid w:val="00700225"/>
    <w:rsid w:val="007008BD"/>
    <w:rsid w:val="00702BB2"/>
    <w:rsid w:val="0070652D"/>
    <w:rsid w:val="00706CED"/>
    <w:rsid w:val="00711C4C"/>
    <w:rsid w:val="007120A2"/>
    <w:rsid w:val="00713910"/>
    <w:rsid w:val="00713F17"/>
    <w:rsid w:val="0071679E"/>
    <w:rsid w:val="00722CAA"/>
    <w:rsid w:val="007249D0"/>
    <w:rsid w:val="00726691"/>
    <w:rsid w:val="007302B0"/>
    <w:rsid w:val="00731C42"/>
    <w:rsid w:val="00733FBF"/>
    <w:rsid w:val="007348E4"/>
    <w:rsid w:val="007363CE"/>
    <w:rsid w:val="00736514"/>
    <w:rsid w:val="007459D1"/>
    <w:rsid w:val="00751D2C"/>
    <w:rsid w:val="0075277D"/>
    <w:rsid w:val="00752FF3"/>
    <w:rsid w:val="00754EA1"/>
    <w:rsid w:val="007554AE"/>
    <w:rsid w:val="00756D26"/>
    <w:rsid w:val="00760E9D"/>
    <w:rsid w:val="00762843"/>
    <w:rsid w:val="00762BCC"/>
    <w:rsid w:val="0076555C"/>
    <w:rsid w:val="0076600B"/>
    <w:rsid w:val="00771613"/>
    <w:rsid w:val="007726F1"/>
    <w:rsid w:val="007736DA"/>
    <w:rsid w:val="00774FA4"/>
    <w:rsid w:val="00777035"/>
    <w:rsid w:val="00791648"/>
    <w:rsid w:val="0079261D"/>
    <w:rsid w:val="007A3B65"/>
    <w:rsid w:val="007A4A11"/>
    <w:rsid w:val="007B085F"/>
    <w:rsid w:val="007B1873"/>
    <w:rsid w:val="007C2BAF"/>
    <w:rsid w:val="007C4341"/>
    <w:rsid w:val="007C475A"/>
    <w:rsid w:val="007C4CA8"/>
    <w:rsid w:val="007C643E"/>
    <w:rsid w:val="007C7E2E"/>
    <w:rsid w:val="007D0BEE"/>
    <w:rsid w:val="007D1909"/>
    <w:rsid w:val="007D4A42"/>
    <w:rsid w:val="007D75FC"/>
    <w:rsid w:val="007E68AD"/>
    <w:rsid w:val="007F0053"/>
    <w:rsid w:val="007F2F05"/>
    <w:rsid w:val="007F3460"/>
    <w:rsid w:val="007F3D83"/>
    <w:rsid w:val="007F4C0F"/>
    <w:rsid w:val="007F7A08"/>
    <w:rsid w:val="00807D4F"/>
    <w:rsid w:val="00812509"/>
    <w:rsid w:val="00815D58"/>
    <w:rsid w:val="008274DA"/>
    <w:rsid w:val="00827C14"/>
    <w:rsid w:val="008323BB"/>
    <w:rsid w:val="00832468"/>
    <w:rsid w:val="00832EA3"/>
    <w:rsid w:val="008343C2"/>
    <w:rsid w:val="008360DE"/>
    <w:rsid w:val="008373BA"/>
    <w:rsid w:val="00843644"/>
    <w:rsid w:val="00843DF0"/>
    <w:rsid w:val="00845721"/>
    <w:rsid w:val="008506C1"/>
    <w:rsid w:val="00852DEA"/>
    <w:rsid w:val="00855464"/>
    <w:rsid w:val="008565BF"/>
    <w:rsid w:val="008573D8"/>
    <w:rsid w:val="00862702"/>
    <w:rsid w:val="00873087"/>
    <w:rsid w:val="00874C48"/>
    <w:rsid w:val="00882F9F"/>
    <w:rsid w:val="00883B78"/>
    <w:rsid w:val="00887BCF"/>
    <w:rsid w:val="00890628"/>
    <w:rsid w:val="00890AE4"/>
    <w:rsid w:val="00891C93"/>
    <w:rsid w:val="008966F7"/>
    <w:rsid w:val="008968C2"/>
    <w:rsid w:val="008A7A6F"/>
    <w:rsid w:val="008B13FD"/>
    <w:rsid w:val="008B7155"/>
    <w:rsid w:val="008C1BAF"/>
    <w:rsid w:val="008C215E"/>
    <w:rsid w:val="008C3D4B"/>
    <w:rsid w:val="008C4432"/>
    <w:rsid w:val="008C732A"/>
    <w:rsid w:val="008D0870"/>
    <w:rsid w:val="008D0E36"/>
    <w:rsid w:val="008D22F6"/>
    <w:rsid w:val="008D33E0"/>
    <w:rsid w:val="008D3AF1"/>
    <w:rsid w:val="008D3D3B"/>
    <w:rsid w:val="008E0D5D"/>
    <w:rsid w:val="00902162"/>
    <w:rsid w:val="00910346"/>
    <w:rsid w:val="00912AEE"/>
    <w:rsid w:val="00914C84"/>
    <w:rsid w:val="00916A5B"/>
    <w:rsid w:val="0092075B"/>
    <w:rsid w:val="00922C62"/>
    <w:rsid w:val="00922FBE"/>
    <w:rsid w:val="009235FA"/>
    <w:rsid w:val="00925634"/>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3B20"/>
    <w:rsid w:val="00967627"/>
    <w:rsid w:val="00974147"/>
    <w:rsid w:val="00974812"/>
    <w:rsid w:val="009818AE"/>
    <w:rsid w:val="00982E78"/>
    <w:rsid w:val="00983D92"/>
    <w:rsid w:val="00987A46"/>
    <w:rsid w:val="009A12B0"/>
    <w:rsid w:val="009A2A84"/>
    <w:rsid w:val="009A7F60"/>
    <w:rsid w:val="009B39BB"/>
    <w:rsid w:val="009C1E63"/>
    <w:rsid w:val="009C3AF4"/>
    <w:rsid w:val="009C643E"/>
    <w:rsid w:val="009C6441"/>
    <w:rsid w:val="009D2CF4"/>
    <w:rsid w:val="009D2F08"/>
    <w:rsid w:val="009D4327"/>
    <w:rsid w:val="009D45C0"/>
    <w:rsid w:val="009E16F7"/>
    <w:rsid w:val="009E281D"/>
    <w:rsid w:val="009E36A1"/>
    <w:rsid w:val="009E5D24"/>
    <w:rsid w:val="009F1FE9"/>
    <w:rsid w:val="009F2B69"/>
    <w:rsid w:val="009F2FAE"/>
    <w:rsid w:val="009F4109"/>
    <w:rsid w:val="009F51DF"/>
    <w:rsid w:val="009F5399"/>
    <w:rsid w:val="00A00A78"/>
    <w:rsid w:val="00A01345"/>
    <w:rsid w:val="00A04906"/>
    <w:rsid w:val="00A07BE0"/>
    <w:rsid w:val="00A12EEE"/>
    <w:rsid w:val="00A20B9C"/>
    <w:rsid w:val="00A21779"/>
    <w:rsid w:val="00A317DF"/>
    <w:rsid w:val="00A34866"/>
    <w:rsid w:val="00A34949"/>
    <w:rsid w:val="00A34F06"/>
    <w:rsid w:val="00A3684A"/>
    <w:rsid w:val="00A43293"/>
    <w:rsid w:val="00A43D4E"/>
    <w:rsid w:val="00A51339"/>
    <w:rsid w:val="00A54F7C"/>
    <w:rsid w:val="00A55074"/>
    <w:rsid w:val="00A556D5"/>
    <w:rsid w:val="00A55EAA"/>
    <w:rsid w:val="00A64423"/>
    <w:rsid w:val="00A651D4"/>
    <w:rsid w:val="00A65BE7"/>
    <w:rsid w:val="00A7612E"/>
    <w:rsid w:val="00A77A87"/>
    <w:rsid w:val="00A9596C"/>
    <w:rsid w:val="00AA1C66"/>
    <w:rsid w:val="00AA22B2"/>
    <w:rsid w:val="00AB3A6E"/>
    <w:rsid w:val="00AB4FBD"/>
    <w:rsid w:val="00AC6056"/>
    <w:rsid w:val="00AC68AC"/>
    <w:rsid w:val="00AD3172"/>
    <w:rsid w:val="00AE0BF9"/>
    <w:rsid w:val="00AE583F"/>
    <w:rsid w:val="00AE60F2"/>
    <w:rsid w:val="00AF558D"/>
    <w:rsid w:val="00B02A40"/>
    <w:rsid w:val="00B02F2F"/>
    <w:rsid w:val="00B03CFD"/>
    <w:rsid w:val="00B04C66"/>
    <w:rsid w:val="00B06C9F"/>
    <w:rsid w:val="00B075A9"/>
    <w:rsid w:val="00B17946"/>
    <w:rsid w:val="00B23018"/>
    <w:rsid w:val="00B2351F"/>
    <w:rsid w:val="00B23F98"/>
    <w:rsid w:val="00B2459A"/>
    <w:rsid w:val="00B30DEA"/>
    <w:rsid w:val="00B31A1D"/>
    <w:rsid w:val="00B31FE0"/>
    <w:rsid w:val="00B344CB"/>
    <w:rsid w:val="00B44275"/>
    <w:rsid w:val="00B458F1"/>
    <w:rsid w:val="00B50220"/>
    <w:rsid w:val="00B51E2A"/>
    <w:rsid w:val="00B53A7D"/>
    <w:rsid w:val="00B57EC9"/>
    <w:rsid w:val="00B6194D"/>
    <w:rsid w:val="00B668AC"/>
    <w:rsid w:val="00B67C0E"/>
    <w:rsid w:val="00B67E2D"/>
    <w:rsid w:val="00B74791"/>
    <w:rsid w:val="00B76C2E"/>
    <w:rsid w:val="00B83CD3"/>
    <w:rsid w:val="00B85645"/>
    <w:rsid w:val="00B85F70"/>
    <w:rsid w:val="00B92899"/>
    <w:rsid w:val="00B94A69"/>
    <w:rsid w:val="00B95679"/>
    <w:rsid w:val="00B96582"/>
    <w:rsid w:val="00BA2767"/>
    <w:rsid w:val="00BA4426"/>
    <w:rsid w:val="00BA4605"/>
    <w:rsid w:val="00BA62AC"/>
    <w:rsid w:val="00BA6575"/>
    <w:rsid w:val="00BB1749"/>
    <w:rsid w:val="00BB26D3"/>
    <w:rsid w:val="00BB4CE3"/>
    <w:rsid w:val="00BB5A59"/>
    <w:rsid w:val="00BC0586"/>
    <w:rsid w:val="00BC0894"/>
    <w:rsid w:val="00BC4993"/>
    <w:rsid w:val="00BC51E7"/>
    <w:rsid w:val="00BC73B6"/>
    <w:rsid w:val="00BD2C3C"/>
    <w:rsid w:val="00BE3375"/>
    <w:rsid w:val="00BE402D"/>
    <w:rsid w:val="00BE5887"/>
    <w:rsid w:val="00BE59EF"/>
    <w:rsid w:val="00BE7A51"/>
    <w:rsid w:val="00BF1111"/>
    <w:rsid w:val="00C01899"/>
    <w:rsid w:val="00C03B16"/>
    <w:rsid w:val="00C05E35"/>
    <w:rsid w:val="00C1271A"/>
    <w:rsid w:val="00C15207"/>
    <w:rsid w:val="00C16C56"/>
    <w:rsid w:val="00C23210"/>
    <w:rsid w:val="00C2625E"/>
    <w:rsid w:val="00C328E5"/>
    <w:rsid w:val="00C33419"/>
    <w:rsid w:val="00C41513"/>
    <w:rsid w:val="00C43AB4"/>
    <w:rsid w:val="00C46DE9"/>
    <w:rsid w:val="00C5288B"/>
    <w:rsid w:val="00C56877"/>
    <w:rsid w:val="00C62699"/>
    <w:rsid w:val="00C633F7"/>
    <w:rsid w:val="00C706A7"/>
    <w:rsid w:val="00C73F42"/>
    <w:rsid w:val="00C745DA"/>
    <w:rsid w:val="00C74D41"/>
    <w:rsid w:val="00C7516D"/>
    <w:rsid w:val="00C75202"/>
    <w:rsid w:val="00C80A1F"/>
    <w:rsid w:val="00C8292D"/>
    <w:rsid w:val="00C85485"/>
    <w:rsid w:val="00C87005"/>
    <w:rsid w:val="00C90386"/>
    <w:rsid w:val="00C92996"/>
    <w:rsid w:val="00C93FC3"/>
    <w:rsid w:val="00C9442C"/>
    <w:rsid w:val="00C950CC"/>
    <w:rsid w:val="00CA7CB8"/>
    <w:rsid w:val="00CB2B34"/>
    <w:rsid w:val="00CB516F"/>
    <w:rsid w:val="00CB5FC5"/>
    <w:rsid w:val="00CC23A1"/>
    <w:rsid w:val="00CC7475"/>
    <w:rsid w:val="00CD4176"/>
    <w:rsid w:val="00CD74CE"/>
    <w:rsid w:val="00CD7C0E"/>
    <w:rsid w:val="00CE01E8"/>
    <w:rsid w:val="00CE346F"/>
    <w:rsid w:val="00CE7E2F"/>
    <w:rsid w:val="00CF0FA8"/>
    <w:rsid w:val="00CF4CA7"/>
    <w:rsid w:val="00CF6379"/>
    <w:rsid w:val="00D00087"/>
    <w:rsid w:val="00D0140E"/>
    <w:rsid w:val="00D019AF"/>
    <w:rsid w:val="00D01F4C"/>
    <w:rsid w:val="00D07752"/>
    <w:rsid w:val="00D101E1"/>
    <w:rsid w:val="00D10E6C"/>
    <w:rsid w:val="00D2127E"/>
    <w:rsid w:val="00D242AF"/>
    <w:rsid w:val="00D26666"/>
    <w:rsid w:val="00D303B9"/>
    <w:rsid w:val="00D31A90"/>
    <w:rsid w:val="00D346A7"/>
    <w:rsid w:val="00D43723"/>
    <w:rsid w:val="00D43A1D"/>
    <w:rsid w:val="00D46BF5"/>
    <w:rsid w:val="00D47DBC"/>
    <w:rsid w:val="00D504E2"/>
    <w:rsid w:val="00D50B0D"/>
    <w:rsid w:val="00D538BE"/>
    <w:rsid w:val="00D54C0B"/>
    <w:rsid w:val="00D555F7"/>
    <w:rsid w:val="00D56862"/>
    <w:rsid w:val="00D56B91"/>
    <w:rsid w:val="00D579B9"/>
    <w:rsid w:val="00D61E6A"/>
    <w:rsid w:val="00D6742E"/>
    <w:rsid w:val="00D74E17"/>
    <w:rsid w:val="00D77074"/>
    <w:rsid w:val="00D83AED"/>
    <w:rsid w:val="00D83C35"/>
    <w:rsid w:val="00D8490B"/>
    <w:rsid w:val="00D87505"/>
    <w:rsid w:val="00D90263"/>
    <w:rsid w:val="00D9505C"/>
    <w:rsid w:val="00D962F5"/>
    <w:rsid w:val="00D9759C"/>
    <w:rsid w:val="00D9781A"/>
    <w:rsid w:val="00DA1391"/>
    <w:rsid w:val="00DA4619"/>
    <w:rsid w:val="00DA6BDA"/>
    <w:rsid w:val="00DB040C"/>
    <w:rsid w:val="00DB56E0"/>
    <w:rsid w:val="00DB6978"/>
    <w:rsid w:val="00DC06F5"/>
    <w:rsid w:val="00DC1E38"/>
    <w:rsid w:val="00DC25EE"/>
    <w:rsid w:val="00DC7945"/>
    <w:rsid w:val="00DD26BA"/>
    <w:rsid w:val="00DD2953"/>
    <w:rsid w:val="00DD5125"/>
    <w:rsid w:val="00DD669C"/>
    <w:rsid w:val="00DE10E4"/>
    <w:rsid w:val="00DE2BE7"/>
    <w:rsid w:val="00DE3F87"/>
    <w:rsid w:val="00DE6A0C"/>
    <w:rsid w:val="00DE6C40"/>
    <w:rsid w:val="00DE7402"/>
    <w:rsid w:val="00DF110B"/>
    <w:rsid w:val="00DF45DF"/>
    <w:rsid w:val="00DF50C4"/>
    <w:rsid w:val="00DF51A7"/>
    <w:rsid w:val="00DF67B0"/>
    <w:rsid w:val="00E00FEC"/>
    <w:rsid w:val="00E01D02"/>
    <w:rsid w:val="00E0337B"/>
    <w:rsid w:val="00E044E3"/>
    <w:rsid w:val="00E07FE5"/>
    <w:rsid w:val="00E110B3"/>
    <w:rsid w:val="00E14AE4"/>
    <w:rsid w:val="00E15B05"/>
    <w:rsid w:val="00E1795B"/>
    <w:rsid w:val="00E30DF7"/>
    <w:rsid w:val="00E33BED"/>
    <w:rsid w:val="00E34733"/>
    <w:rsid w:val="00E34D63"/>
    <w:rsid w:val="00E368BE"/>
    <w:rsid w:val="00E40F9E"/>
    <w:rsid w:val="00E42E38"/>
    <w:rsid w:val="00E45BDD"/>
    <w:rsid w:val="00E55604"/>
    <w:rsid w:val="00E61A7E"/>
    <w:rsid w:val="00E631ED"/>
    <w:rsid w:val="00E67E13"/>
    <w:rsid w:val="00E709E6"/>
    <w:rsid w:val="00E722CB"/>
    <w:rsid w:val="00E76CDA"/>
    <w:rsid w:val="00E77462"/>
    <w:rsid w:val="00E778F3"/>
    <w:rsid w:val="00E8156D"/>
    <w:rsid w:val="00E865E3"/>
    <w:rsid w:val="00E8662E"/>
    <w:rsid w:val="00E901E8"/>
    <w:rsid w:val="00E90665"/>
    <w:rsid w:val="00E90E96"/>
    <w:rsid w:val="00E9663A"/>
    <w:rsid w:val="00E96AE9"/>
    <w:rsid w:val="00EA1846"/>
    <w:rsid w:val="00EA3D71"/>
    <w:rsid w:val="00EA4BA3"/>
    <w:rsid w:val="00EB104C"/>
    <w:rsid w:val="00EB1AF0"/>
    <w:rsid w:val="00EB450A"/>
    <w:rsid w:val="00EB48D0"/>
    <w:rsid w:val="00EB56E8"/>
    <w:rsid w:val="00EC17B9"/>
    <w:rsid w:val="00ED058E"/>
    <w:rsid w:val="00ED2D0D"/>
    <w:rsid w:val="00ED3326"/>
    <w:rsid w:val="00ED38A7"/>
    <w:rsid w:val="00ED6760"/>
    <w:rsid w:val="00ED7BB8"/>
    <w:rsid w:val="00EE2F1A"/>
    <w:rsid w:val="00EE32F5"/>
    <w:rsid w:val="00EE35A3"/>
    <w:rsid w:val="00EE39FC"/>
    <w:rsid w:val="00EE427C"/>
    <w:rsid w:val="00EF2172"/>
    <w:rsid w:val="00EF26D1"/>
    <w:rsid w:val="00EF4A32"/>
    <w:rsid w:val="00EF4CC0"/>
    <w:rsid w:val="00EF6ED0"/>
    <w:rsid w:val="00EF794F"/>
    <w:rsid w:val="00F00536"/>
    <w:rsid w:val="00F01454"/>
    <w:rsid w:val="00F15D7B"/>
    <w:rsid w:val="00F20487"/>
    <w:rsid w:val="00F24771"/>
    <w:rsid w:val="00F27E15"/>
    <w:rsid w:val="00F317DE"/>
    <w:rsid w:val="00F34F4E"/>
    <w:rsid w:val="00F35B5A"/>
    <w:rsid w:val="00F35DE9"/>
    <w:rsid w:val="00F4051F"/>
    <w:rsid w:val="00F409A2"/>
    <w:rsid w:val="00F43807"/>
    <w:rsid w:val="00F43B08"/>
    <w:rsid w:val="00F45D8D"/>
    <w:rsid w:val="00F46FB5"/>
    <w:rsid w:val="00F501A2"/>
    <w:rsid w:val="00F560CA"/>
    <w:rsid w:val="00F6024B"/>
    <w:rsid w:val="00F60597"/>
    <w:rsid w:val="00F66506"/>
    <w:rsid w:val="00F71B45"/>
    <w:rsid w:val="00F7238C"/>
    <w:rsid w:val="00F7359A"/>
    <w:rsid w:val="00F76DD5"/>
    <w:rsid w:val="00F83D25"/>
    <w:rsid w:val="00F858E6"/>
    <w:rsid w:val="00F946DF"/>
    <w:rsid w:val="00F9593B"/>
    <w:rsid w:val="00F95D90"/>
    <w:rsid w:val="00FA3FFF"/>
    <w:rsid w:val="00FB0FC8"/>
    <w:rsid w:val="00FB2668"/>
    <w:rsid w:val="00FC11B1"/>
    <w:rsid w:val="00FC2561"/>
    <w:rsid w:val="00FC32AA"/>
    <w:rsid w:val="00FC3585"/>
    <w:rsid w:val="00FC4B08"/>
    <w:rsid w:val="00FC53C8"/>
    <w:rsid w:val="00FC7674"/>
    <w:rsid w:val="00FC76C7"/>
    <w:rsid w:val="00FC7B9C"/>
    <w:rsid w:val="00FD24CB"/>
    <w:rsid w:val="00FD4214"/>
    <w:rsid w:val="00FE0EB3"/>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6093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1">
    <w:name w:val="1"/>
    <w:basedOn w:val="Normal"/>
    <w:rsid w:val="005B2001"/>
    <w:pPr>
      <w:widowControl/>
      <w:spacing w:before="0" w:after="0" w:line="360" w:lineRule="auto"/>
      <w:ind w:left="260" w:firstLine="0"/>
      <w:jc w:val="center"/>
    </w:pPr>
    <w:rPr>
      <w:rFonts w:eastAsia="MS Mincho"/>
      <w:b/>
      <w:sz w:val="28"/>
      <w:szCs w:val="24"/>
    </w:rPr>
  </w:style>
  <w:style w:type="character" w:customStyle="1" w:styleId="Vnbnnidung2">
    <w:name w:val="Văn bản nội dung (2)"/>
    <w:rsid w:val="005B200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styleId="SubtleEmphasis">
    <w:name w:val="Subtle Emphasis"/>
    <w:uiPriority w:val="19"/>
    <w:qFormat/>
    <w:rsid w:val="00EF26D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microsoft.com/office/2007/relationships/hdphoto" Target="media/hdphoto1.wdp"/><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wmf"/><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2019-10-07T03:09:00Z</dcterms:created>
  <dcterms:modified xsi:type="dcterms:W3CDTF">2019-10-07T03:22:00Z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