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6C858" w14:textId="77777777" w:rsidR="00543FCB" w:rsidRPr="00543FCB" w:rsidRDefault="00543FCB" w:rsidP="00543FCB">
      <w:pPr>
        <w:pStyle w:val="01TiubiboVietnam"/>
      </w:pPr>
      <w:r w:rsidRPr="00543FCB">
        <w:t xml:space="preserve">Tính năng kỹ thuật và phát thải ô nhiễm động cơ phun biogas-HHO trên đường nạp </w:t>
      </w:r>
    </w:p>
    <w:p w14:paraId="0D00BF73" w14:textId="4BF7FC47" w:rsidR="00543FCB" w:rsidRPr="00543FCB" w:rsidRDefault="00543FCB" w:rsidP="00543FCB">
      <w:pPr>
        <w:pStyle w:val="02TiubiboEnglish"/>
      </w:pPr>
      <w:r w:rsidRPr="00543FCB">
        <w:t xml:space="preserve">Performance and Pollution Emissions of a Biogas-HHO </w:t>
      </w:r>
      <w:r w:rsidR="002F7034">
        <w:br/>
      </w:r>
      <w:r w:rsidRPr="00543FCB">
        <w:t>Port Injection Engine</w:t>
      </w:r>
    </w:p>
    <w:p w14:paraId="29264381" w14:textId="5CBBDB80" w:rsidR="00543FCB" w:rsidRPr="00543FCB" w:rsidRDefault="00543FCB" w:rsidP="00B66BB3">
      <w:pPr>
        <w:pStyle w:val="03Tntcgibibo"/>
        <w:ind w:firstLine="0"/>
      </w:pPr>
      <w:r w:rsidRPr="00B66BB3">
        <w:rPr>
          <w:highlight w:val="yellow"/>
        </w:rPr>
        <w:t xml:space="preserve">Bùi Văn Ga, Trần Thanh Hải Tùng, Lê Minh Tiến, </w:t>
      </w:r>
      <w:r w:rsidR="00B66BB3" w:rsidRPr="00B66BB3">
        <w:rPr>
          <w:highlight w:val="yellow"/>
        </w:rPr>
        <w:t xml:space="preserve">Bùi Thị Minh Tú, </w:t>
      </w:r>
      <w:r w:rsidRPr="00B66BB3">
        <w:rPr>
          <w:highlight w:val="yellow"/>
        </w:rPr>
        <w:t xml:space="preserve">Đặng Văn Nghĩa, </w:t>
      </w:r>
      <w:r w:rsidR="00F114E7" w:rsidRPr="00B66BB3">
        <w:rPr>
          <w:highlight w:val="yellow"/>
        </w:rPr>
        <w:t xml:space="preserve">Tôn </w:t>
      </w:r>
      <w:r w:rsidRPr="00B66BB3">
        <w:rPr>
          <w:highlight w:val="yellow"/>
        </w:rPr>
        <w:t>Nguyễn Thành Sang</w:t>
      </w:r>
    </w:p>
    <w:p w14:paraId="3BF8719F" w14:textId="77777777" w:rsidR="00543FCB" w:rsidRPr="00C17F96" w:rsidRDefault="00543FCB" w:rsidP="00543FCB">
      <w:pPr>
        <w:jc w:val="center"/>
        <w:rPr>
          <w:i/>
        </w:rPr>
      </w:pPr>
      <w:r>
        <w:rPr>
          <w:i/>
        </w:rPr>
        <w:t>Trường Đại học Bách Khoa-Đại học Đà Nẵng</w:t>
      </w:r>
    </w:p>
    <w:p w14:paraId="452BBEB9" w14:textId="77777777" w:rsidR="00543FCB" w:rsidRPr="00B71512" w:rsidRDefault="00543FCB" w:rsidP="00543FCB">
      <w:pPr>
        <w:jc w:val="center"/>
        <w:rPr>
          <w:i/>
        </w:rPr>
      </w:pPr>
      <w:r w:rsidRPr="00B71512">
        <w:rPr>
          <w:i/>
        </w:rPr>
        <w:t>buivanga@ac.udn.vn</w:t>
      </w:r>
    </w:p>
    <w:p w14:paraId="53C8AC6F" w14:textId="77777777" w:rsidR="000D010A" w:rsidRDefault="000D010A" w:rsidP="000D010A"/>
    <w:p w14:paraId="548BFE62" w14:textId="77777777" w:rsidR="000D010A" w:rsidRPr="005B2001" w:rsidRDefault="000D010A" w:rsidP="000D010A">
      <w:pPr>
        <w:sectPr w:rsidR="000D010A" w:rsidRPr="005B2001" w:rsidSect="008975BA">
          <w:headerReference w:type="even" r:id="rId9"/>
          <w:headerReference w:type="default" r:id="rId10"/>
          <w:footerReference w:type="even" r:id="rId11"/>
          <w:pgSz w:w="10773" w:h="15026" w:code="9"/>
          <w:pgMar w:top="567" w:right="567" w:bottom="567" w:left="567" w:header="284" w:footer="284" w:gutter="0"/>
          <w:cols w:space="720"/>
          <w:docGrid w:linePitch="360"/>
        </w:sectPr>
      </w:pPr>
    </w:p>
    <w:p w14:paraId="762BFC61" w14:textId="407487AF" w:rsidR="008B0F41" w:rsidRPr="00165ECD" w:rsidRDefault="008B0F41" w:rsidP="008B0F41">
      <w:pPr>
        <w:pStyle w:val="05Tmtt-Abstract"/>
        <w:rPr>
          <w:rFonts w:ascii="Arial" w:hAnsi="Arial" w:cs="Arial"/>
          <w:szCs w:val="16"/>
        </w:rPr>
      </w:pPr>
      <w:r w:rsidRPr="00165ECD">
        <w:rPr>
          <w:rFonts w:ascii="Arial" w:hAnsi="Arial" w:cs="Arial"/>
          <w:b/>
          <w:szCs w:val="16"/>
        </w:rPr>
        <w:t xml:space="preserve">Tóm tắt: </w:t>
      </w:r>
      <w:r w:rsidRPr="00165ECD">
        <w:rPr>
          <w:rStyle w:val="tlid-translationtranslation"/>
          <w:rFonts w:ascii="Arial" w:hAnsi="Arial" w:cs="Arial"/>
          <w:szCs w:val="16"/>
          <w:lang w:val="vi-VN"/>
        </w:rPr>
        <w:t xml:space="preserve">Một hệ thống điều khiển điện tử được thiết lập để chuyển đổi một động cơ truyền thống thành động cơ </w:t>
      </w:r>
      <w:r w:rsidRPr="00165ECD">
        <w:rPr>
          <w:rStyle w:val="tlid-translationtranslation"/>
          <w:rFonts w:ascii="Arial" w:hAnsi="Arial" w:cs="Arial"/>
          <w:szCs w:val="16"/>
        </w:rPr>
        <w:t>biogas</w:t>
      </w:r>
      <w:r w:rsidR="00790D84">
        <w:rPr>
          <w:rStyle w:val="tlid-translationtranslation"/>
          <w:rFonts w:ascii="Arial" w:hAnsi="Arial" w:cs="Arial"/>
          <w:szCs w:val="16"/>
          <w:lang w:val="en-US"/>
        </w:rPr>
        <w:t>-hydroxy phun nhiên liệu trên đường nạp</w:t>
      </w:r>
      <w:r w:rsidRPr="00165ECD">
        <w:rPr>
          <w:rStyle w:val="tlid-translationtranslation"/>
          <w:rFonts w:ascii="Arial" w:hAnsi="Arial" w:cs="Arial"/>
          <w:szCs w:val="16"/>
          <w:lang w:val="vi-VN"/>
        </w:rPr>
        <w:t xml:space="preserve">. Bổ sung hydroxy vào </w:t>
      </w:r>
      <w:r w:rsidR="00034B62">
        <w:rPr>
          <w:rStyle w:val="tlid-translationtranslation"/>
          <w:rFonts w:ascii="Arial" w:hAnsi="Arial" w:cs="Arial"/>
          <w:szCs w:val="16"/>
          <w:lang w:val="en-US"/>
        </w:rPr>
        <w:t>biogas</w:t>
      </w:r>
      <w:r w:rsidRPr="00165ECD">
        <w:rPr>
          <w:rStyle w:val="tlid-translationtranslation"/>
          <w:rFonts w:ascii="Arial" w:hAnsi="Arial" w:cs="Arial"/>
          <w:szCs w:val="16"/>
          <w:lang w:val="vi-VN"/>
        </w:rPr>
        <w:t xml:space="preserve"> </w:t>
      </w:r>
      <w:r w:rsidR="00790D84">
        <w:rPr>
          <w:rStyle w:val="tlid-translationtranslation"/>
          <w:rFonts w:ascii="Arial" w:hAnsi="Arial" w:cs="Arial"/>
          <w:szCs w:val="16"/>
          <w:lang w:val="en-US"/>
        </w:rPr>
        <w:t>làm tăng công chỉ thị chu trình của</w:t>
      </w:r>
      <w:r w:rsidRPr="00165ECD">
        <w:rPr>
          <w:rStyle w:val="tlid-translationtranslation"/>
          <w:rFonts w:ascii="Arial" w:hAnsi="Arial" w:cs="Arial"/>
          <w:szCs w:val="16"/>
          <w:lang w:val="vi-VN"/>
        </w:rPr>
        <w:t xml:space="preserve"> động cơ</w:t>
      </w:r>
      <w:r w:rsidR="00790D84">
        <w:rPr>
          <w:rStyle w:val="tlid-translationtranslation"/>
          <w:rFonts w:ascii="Arial" w:hAnsi="Arial" w:cs="Arial"/>
          <w:szCs w:val="16"/>
          <w:lang w:val="en-US"/>
        </w:rPr>
        <w:t>. Nồng độ CO giảm tuyến tính nhưng nồng độ NO</w:t>
      </w:r>
      <w:r w:rsidR="00790D84" w:rsidRPr="00790D84">
        <w:rPr>
          <w:rStyle w:val="tlid-translationtranslation"/>
          <w:rFonts w:ascii="Arial" w:hAnsi="Arial" w:cs="Arial"/>
          <w:szCs w:val="16"/>
          <w:vertAlign w:val="subscript"/>
          <w:lang w:val="en-US"/>
        </w:rPr>
        <w:t>x</w:t>
      </w:r>
      <w:r w:rsidR="00790D84">
        <w:rPr>
          <w:rStyle w:val="tlid-translationtranslation"/>
          <w:rFonts w:ascii="Arial" w:hAnsi="Arial" w:cs="Arial"/>
          <w:szCs w:val="16"/>
          <w:lang w:val="en-US"/>
        </w:rPr>
        <w:t xml:space="preserve"> trong khí thải tăng theo hàm bậc 2 đối với hàm lượng HHO pha vào biogas</w:t>
      </w:r>
      <w:r w:rsidRPr="00165ECD">
        <w:rPr>
          <w:rStyle w:val="tlid-translationtranslation"/>
          <w:rFonts w:ascii="Arial" w:hAnsi="Arial" w:cs="Arial"/>
          <w:szCs w:val="16"/>
          <w:lang w:val="vi-VN"/>
        </w:rPr>
        <w:t xml:space="preserve">. </w:t>
      </w:r>
      <w:r w:rsidR="002A29AF">
        <w:rPr>
          <w:rStyle w:val="tlid-translationtranslation"/>
          <w:rFonts w:ascii="Arial" w:hAnsi="Arial" w:cs="Arial"/>
          <w:szCs w:val="16"/>
          <w:lang w:val="en-US"/>
        </w:rPr>
        <w:t xml:space="preserve">30% HHO </w:t>
      </w:r>
      <w:r w:rsidR="00550678">
        <w:rPr>
          <w:rStyle w:val="tlid-translationtranslation"/>
          <w:rFonts w:ascii="Arial" w:hAnsi="Arial" w:cs="Arial"/>
          <w:szCs w:val="16"/>
          <w:lang w:val="en-US"/>
        </w:rPr>
        <w:t xml:space="preserve">pha vào biogas là hàm lượng tối ưu </w:t>
      </w:r>
      <w:r w:rsidR="002A29AF">
        <w:rPr>
          <w:rStyle w:val="tlid-translationtranslation"/>
          <w:rFonts w:ascii="Arial" w:hAnsi="Arial" w:cs="Arial"/>
          <w:szCs w:val="16"/>
          <w:lang w:val="en-US"/>
        </w:rPr>
        <w:t xml:space="preserve">đảm bảo hài hòa </w:t>
      </w:r>
      <w:r w:rsidRPr="00165ECD">
        <w:rPr>
          <w:rStyle w:val="tlid-translationtranslation"/>
          <w:rFonts w:ascii="Arial" w:hAnsi="Arial" w:cs="Arial"/>
          <w:szCs w:val="16"/>
          <w:lang w:val="vi-VN"/>
        </w:rPr>
        <w:t xml:space="preserve">giữa tăng hiệu suất động cơ và giảm phát thải ô nhiễm. </w:t>
      </w:r>
      <w:r w:rsidR="00790D84">
        <w:rPr>
          <w:rStyle w:val="tlid-translationtranslation"/>
          <w:rFonts w:ascii="Arial" w:hAnsi="Arial" w:cs="Arial"/>
          <w:szCs w:val="16"/>
          <w:lang w:val="en-US"/>
        </w:rPr>
        <w:t>So với phun blend thì p</w:t>
      </w:r>
      <w:r w:rsidRPr="00165ECD">
        <w:rPr>
          <w:rStyle w:val="tlid-translationtranslation"/>
          <w:rFonts w:ascii="Arial" w:hAnsi="Arial" w:cs="Arial"/>
          <w:szCs w:val="16"/>
          <w:lang w:val="vi-VN"/>
        </w:rPr>
        <w:t>hun dual biogas hydroxy tạo ra sự phân bố hợp lý H</w:t>
      </w:r>
      <w:r w:rsidRPr="00165ECD">
        <w:rPr>
          <w:rStyle w:val="tlid-translationtranslation"/>
          <w:rFonts w:ascii="Arial" w:hAnsi="Arial" w:cs="Arial"/>
          <w:szCs w:val="16"/>
          <w:vertAlign w:val="subscript"/>
          <w:lang w:val="vi-VN"/>
        </w:rPr>
        <w:t>2</w:t>
      </w:r>
      <w:r w:rsidRPr="00165ECD">
        <w:rPr>
          <w:rStyle w:val="tlid-translationtranslation"/>
          <w:rFonts w:ascii="Arial" w:hAnsi="Arial" w:cs="Arial"/>
          <w:szCs w:val="16"/>
          <w:lang w:val="vi-VN"/>
        </w:rPr>
        <w:t xml:space="preserve"> và CH</w:t>
      </w:r>
      <w:r w:rsidRPr="00165ECD">
        <w:rPr>
          <w:rStyle w:val="tlid-translationtranslation"/>
          <w:rFonts w:ascii="Arial" w:hAnsi="Arial" w:cs="Arial"/>
          <w:szCs w:val="16"/>
          <w:vertAlign w:val="subscript"/>
          <w:lang w:val="vi-VN"/>
        </w:rPr>
        <w:t>4</w:t>
      </w:r>
      <w:r w:rsidRPr="00165ECD">
        <w:rPr>
          <w:rStyle w:val="tlid-translationtranslation"/>
          <w:rFonts w:ascii="Arial" w:hAnsi="Arial" w:cs="Arial"/>
          <w:szCs w:val="16"/>
          <w:lang w:val="vi-VN"/>
        </w:rPr>
        <w:t xml:space="preserve"> trong buồng cháy giúp</w:t>
      </w:r>
      <w:r w:rsidR="00550678">
        <w:rPr>
          <w:rStyle w:val="tlid-translationtranslation"/>
          <w:rFonts w:ascii="Arial" w:hAnsi="Arial" w:cs="Arial"/>
          <w:szCs w:val="16"/>
          <w:lang w:val="en-US"/>
        </w:rPr>
        <w:t xml:space="preserve"> cải thiện tính năng công tác động cơ</w:t>
      </w:r>
      <w:r w:rsidR="00790D84">
        <w:rPr>
          <w:rStyle w:val="tlid-translationtranslation"/>
          <w:rFonts w:ascii="Arial" w:hAnsi="Arial" w:cs="Arial"/>
          <w:szCs w:val="16"/>
          <w:lang w:val="en-US"/>
        </w:rPr>
        <w:t xml:space="preserve"> và giảm phát thải CO, NO</w:t>
      </w:r>
      <w:r w:rsidR="00790D84" w:rsidRPr="00790D84">
        <w:rPr>
          <w:rStyle w:val="tlid-translationtranslation"/>
          <w:rFonts w:ascii="Arial" w:hAnsi="Arial" w:cs="Arial"/>
          <w:szCs w:val="16"/>
          <w:vertAlign w:val="subscript"/>
          <w:lang w:val="en-US"/>
        </w:rPr>
        <w:t>x</w:t>
      </w:r>
      <w:r w:rsidRPr="00165ECD">
        <w:rPr>
          <w:rStyle w:val="tlid-translationtranslation"/>
          <w:rFonts w:ascii="Arial" w:hAnsi="Arial" w:cs="Arial"/>
          <w:szCs w:val="16"/>
          <w:lang w:val="vi-VN"/>
        </w:rPr>
        <w:t>. Tăng hàm lượng hydroxy dẫn đến giảm góc đánh lửa sớm tối ưu và giảm phạm vi thay đổi của nó theo tốc độ động cơ</w:t>
      </w:r>
      <w:r w:rsidRPr="00165ECD">
        <w:rPr>
          <w:rFonts w:ascii="Arial" w:hAnsi="Arial" w:cs="Arial"/>
          <w:szCs w:val="16"/>
          <w:lang w:val="vi-VN"/>
        </w:rPr>
        <w:t>.</w:t>
      </w:r>
    </w:p>
    <w:p w14:paraId="107E1B37" w14:textId="71C231B7" w:rsidR="008B0F41" w:rsidRPr="00165ECD" w:rsidRDefault="008B0F41" w:rsidP="008B0F41">
      <w:pPr>
        <w:spacing w:before="120" w:line="300" w:lineRule="auto"/>
        <w:rPr>
          <w:rFonts w:ascii="Arial" w:hAnsi="Arial" w:cs="Arial"/>
          <w:i/>
          <w:iCs/>
          <w:sz w:val="16"/>
          <w:szCs w:val="22"/>
          <w:lang w:val="de-DE"/>
        </w:rPr>
      </w:pPr>
      <w:r w:rsidRPr="00165ECD">
        <w:rPr>
          <w:rFonts w:ascii="Arial" w:hAnsi="Arial" w:cs="Arial"/>
          <w:b/>
          <w:i/>
          <w:iCs/>
          <w:sz w:val="16"/>
          <w:szCs w:val="22"/>
          <w:lang w:val="de-DE"/>
        </w:rPr>
        <w:t>Từ khóa:</w:t>
      </w:r>
      <w:r w:rsidRPr="00165ECD">
        <w:rPr>
          <w:rFonts w:ascii="Arial" w:hAnsi="Arial" w:cs="Arial"/>
          <w:i/>
          <w:iCs/>
          <w:sz w:val="16"/>
          <w:szCs w:val="22"/>
          <w:lang w:val="de-DE"/>
        </w:rPr>
        <w:t xml:space="preserve"> Năng lượng tái tạo</w:t>
      </w:r>
      <w:r w:rsidR="00684F22">
        <w:rPr>
          <w:rFonts w:ascii="Arial" w:hAnsi="Arial" w:cs="Arial"/>
          <w:i/>
          <w:iCs/>
          <w:sz w:val="16"/>
          <w:szCs w:val="22"/>
          <w:lang w:val="de-DE"/>
        </w:rPr>
        <w:t>;</w:t>
      </w:r>
      <w:r w:rsidRPr="00165ECD">
        <w:rPr>
          <w:rFonts w:ascii="Arial" w:hAnsi="Arial" w:cs="Arial"/>
          <w:i/>
          <w:iCs/>
          <w:sz w:val="16"/>
          <w:szCs w:val="22"/>
          <w:lang w:val="de-DE"/>
        </w:rPr>
        <w:t xml:space="preserve"> Biogas</w:t>
      </w:r>
      <w:r w:rsidR="006B135B">
        <w:rPr>
          <w:rFonts w:ascii="Arial" w:hAnsi="Arial" w:cs="Arial"/>
          <w:i/>
          <w:iCs/>
          <w:sz w:val="16"/>
          <w:szCs w:val="22"/>
          <w:lang w:val="de-DE"/>
        </w:rPr>
        <w:t>;</w:t>
      </w:r>
      <w:r w:rsidRPr="00165ECD">
        <w:rPr>
          <w:rFonts w:ascii="Arial" w:hAnsi="Arial" w:cs="Arial"/>
          <w:i/>
          <w:iCs/>
          <w:sz w:val="16"/>
          <w:szCs w:val="22"/>
          <w:lang w:val="de-DE"/>
        </w:rPr>
        <w:t xml:space="preserve"> Hydroxy</w:t>
      </w:r>
      <w:r w:rsidR="006B135B">
        <w:rPr>
          <w:rFonts w:ascii="Arial" w:hAnsi="Arial" w:cs="Arial"/>
          <w:i/>
          <w:iCs/>
          <w:sz w:val="16"/>
          <w:szCs w:val="22"/>
          <w:lang w:val="de-DE"/>
        </w:rPr>
        <w:t>;</w:t>
      </w:r>
      <w:r w:rsidRPr="00165ECD">
        <w:rPr>
          <w:rFonts w:ascii="Arial" w:hAnsi="Arial" w:cs="Arial"/>
          <w:i/>
          <w:iCs/>
          <w:sz w:val="16"/>
          <w:szCs w:val="22"/>
          <w:lang w:val="de-DE"/>
        </w:rPr>
        <w:t xml:space="preserve"> Phun dual</w:t>
      </w:r>
      <w:r w:rsidR="006B135B">
        <w:rPr>
          <w:rFonts w:ascii="Arial" w:hAnsi="Arial" w:cs="Arial"/>
          <w:i/>
          <w:iCs/>
          <w:sz w:val="16"/>
          <w:szCs w:val="22"/>
          <w:lang w:val="de-DE"/>
        </w:rPr>
        <w:t>;</w:t>
      </w:r>
      <w:r w:rsidRPr="00165ECD">
        <w:rPr>
          <w:rFonts w:ascii="Arial" w:hAnsi="Arial" w:cs="Arial"/>
          <w:i/>
          <w:iCs/>
          <w:sz w:val="16"/>
          <w:szCs w:val="22"/>
          <w:lang w:val="de-DE"/>
        </w:rPr>
        <w:t xml:space="preserve"> Động cơ đánh lửa cưỡng bức.</w:t>
      </w:r>
    </w:p>
    <w:p w14:paraId="4506E7A2" w14:textId="65AAEE1A" w:rsidR="008B0F41" w:rsidRPr="00165ECD" w:rsidRDefault="000D010A" w:rsidP="008B0F41">
      <w:pPr>
        <w:pStyle w:val="05Tmtt-Abstract"/>
        <w:rPr>
          <w:rStyle w:val="tlid-translationtranslation"/>
          <w:rFonts w:ascii="Arial" w:hAnsi="Arial" w:cs="Arial"/>
          <w:b/>
        </w:rPr>
      </w:pPr>
      <w:r w:rsidRPr="00165ECD">
        <w:rPr>
          <w:rFonts w:ascii="Arial" w:hAnsi="Arial" w:cs="Arial"/>
          <w:color w:val="000000"/>
          <w:szCs w:val="20"/>
          <w:lang w:val="en-US"/>
        </w:rPr>
        <w:t xml:space="preserve"> </w:t>
      </w:r>
      <w:r w:rsidR="008B0F41" w:rsidRPr="00165ECD">
        <w:rPr>
          <w:rStyle w:val="tlid-translationtranslation"/>
          <w:rFonts w:ascii="Arial" w:hAnsi="Arial" w:cs="Arial"/>
          <w:b/>
          <w:bCs/>
          <w:szCs w:val="16"/>
          <w:lang w:val="vi-VN"/>
        </w:rPr>
        <w:t>Abstract:</w:t>
      </w:r>
      <w:r w:rsidR="008B0F41" w:rsidRPr="00165ECD">
        <w:rPr>
          <w:rStyle w:val="tlid-translationtranslation"/>
          <w:rFonts w:ascii="Arial" w:hAnsi="Arial" w:cs="Arial"/>
          <w:szCs w:val="16"/>
          <w:lang w:val="vi-VN"/>
        </w:rPr>
        <w:t xml:space="preserve"> An electronic control system is set up to convert a traditional engine into hydroxy enriched biogas dual port injection engine. Hydroxy addition into biogas improves the engine </w:t>
      </w:r>
      <w:r w:rsidR="00A101DE">
        <w:rPr>
          <w:rStyle w:val="tlid-translationtranslation"/>
          <w:rFonts w:ascii="Arial" w:hAnsi="Arial" w:cs="Arial"/>
          <w:szCs w:val="16"/>
          <w:lang w:val="en-US"/>
        </w:rPr>
        <w:t xml:space="preserve">work cycle. </w:t>
      </w:r>
      <w:r w:rsidR="008B0F41" w:rsidRPr="00165ECD">
        <w:rPr>
          <w:rStyle w:val="tlid-translationtranslation"/>
          <w:rFonts w:ascii="Arial" w:hAnsi="Arial" w:cs="Arial"/>
          <w:szCs w:val="16"/>
          <w:lang w:val="vi-VN"/>
        </w:rPr>
        <w:t xml:space="preserve">CO </w:t>
      </w:r>
      <w:r w:rsidR="00A101DE">
        <w:rPr>
          <w:rStyle w:val="tlid-translationtranslation"/>
          <w:rFonts w:ascii="Arial" w:hAnsi="Arial" w:cs="Arial"/>
          <w:szCs w:val="16"/>
          <w:lang w:val="en-US"/>
        </w:rPr>
        <w:t xml:space="preserve">concentration decreases linearly with HHO content but NOx concentration increases by parabolic relation with HHO content. </w:t>
      </w:r>
      <w:r w:rsidR="008B0F41" w:rsidRPr="00165ECD">
        <w:rPr>
          <w:rStyle w:val="tlid-translationtranslation"/>
          <w:rFonts w:ascii="Arial" w:hAnsi="Arial" w:cs="Arial"/>
          <w:szCs w:val="16"/>
          <w:lang w:val="vi-VN"/>
        </w:rPr>
        <w:t>Biogas enriched by 30</w:t>
      </w:r>
      <w:r w:rsidR="00550678">
        <w:rPr>
          <w:rStyle w:val="tlid-translationtranslation"/>
          <w:rFonts w:ascii="Arial" w:hAnsi="Arial" w:cs="Arial"/>
          <w:szCs w:val="16"/>
          <w:lang w:val="en-US"/>
        </w:rPr>
        <w:t>%</w:t>
      </w:r>
      <w:r w:rsidR="008B0F41" w:rsidRPr="00165ECD">
        <w:rPr>
          <w:rStyle w:val="tlid-translationtranslation"/>
          <w:rFonts w:ascii="Arial" w:hAnsi="Arial" w:cs="Arial"/>
          <w:szCs w:val="16"/>
          <w:lang w:val="vi-VN"/>
        </w:rPr>
        <w:t xml:space="preserve"> hydroxy is the best compromise between engine performance and pollution emissions. The dual injection of hydroxy and biogas creates an advantageous distribution of H</w:t>
      </w:r>
      <w:r w:rsidR="008B0F41" w:rsidRPr="00550678">
        <w:rPr>
          <w:rStyle w:val="tlid-translationtranslation"/>
          <w:rFonts w:ascii="Arial" w:hAnsi="Arial" w:cs="Arial"/>
          <w:szCs w:val="16"/>
          <w:vertAlign w:val="subscript"/>
          <w:lang w:val="vi-VN"/>
        </w:rPr>
        <w:t>2</w:t>
      </w:r>
      <w:r w:rsidR="008B0F41" w:rsidRPr="00165ECD">
        <w:rPr>
          <w:rStyle w:val="tlid-translationtranslation"/>
          <w:rFonts w:ascii="Arial" w:hAnsi="Arial" w:cs="Arial"/>
          <w:szCs w:val="16"/>
          <w:lang w:val="vi-VN"/>
        </w:rPr>
        <w:t xml:space="preserve"> and CH</w:t>
      </w:r>
      <w:r w:rsidR="008B0F41" w:rsidRPr="00550678">
        <w:rPr>
          <w:rStyle w:val="tlid-translationtranslation"/>
          <w:rFonts w:ascii="Arial" w:hAnsi="Arial" w:cs="Arial"/>
          <w:szCs w:val="16"/>
          <w:vertAlign w:val="subscript"/>
          <w:lang w:val="vi-VN"/>
        </w:rPr>
        <w:t>4</w:t>
      </w:r>
      <w:r w:rsidR="008B0F41" w:rsidRPr="00165ECD">
        <w:rPr>
          <w:rStyle w:val="tlid-translationtranslation"/>
          <w:rFonts w:ascii="Arial" w:hAnsi="Arial" w:cs="Arial"/>
          <w:szCs w:val="16"/>
          <w:lang w:val="vi-VN"/>
        </w:rPr>
        <w:t xml:space="preserve"> </w:t>
      </w:r>
      <w:r w:rsidR="00550678">
        <w:rPr>
          <w:rStyle w:val="tlid-translationtranslation"/>
          <w:rFonts w:ascii="Arial" w:hAnsi="Arial" w:cs="Arial"/>
          <w:szCs w:val="16"/>
          <w:lang w:val="en-US"/>
        </w:rPr>
        <w:t xml:space="preserve">resulting </w:t>
      </w:r>
      <w:r w:rsidR="008B0F41" w:rsidRPr="00165ECD">
        <w:rPr>
          <w:rStyle w:val="tlid-translationtranslation"/>
          <w:rFonts w:ascii="Arial" w:hAnsi="Arial" w:cs="Arial"/>
          <w:szCs w:val="16"/>
          <w:lang w:val="vi-VN"/>
        </w:rPr>
        <w:t>in</w:t>
      </w:r>
      <w:r w:rsidR="00550678">
        <w:rPr>
          <w:rStyle w:val="tlid-translationtranslation"/>
          <w:rFonts w:ascii="Arial" w:hAnsi="Arial" w:cs="Arial"/>
          <w:szCs w:val="16"/>
          <w:lang w:val="en-US"/>
        </w:rPr>
        <w:t xml:space="preserve"> an improvement of engine performance</w:t>
      </w:r>
      <w:r w:rsidR="008B0F41" w:rsidRPr="00165ECD">
        <w:rPr>
          <w:rStyle w:val="tlid-translationtranslation"/>
          <w:rFonts w:ascii="Arial" w:hAnsi="Arial" w:cs="Arial"/>
          <w:szCs w:val="16"/>
          <w:lang w:val="vi-VN"/>
        </w:rPr>
        <w:t>. Increase of hydroxy content leads to an decrease of optimal advance ignition angle and reduce the range of its variation with engine speed.</w:t>
      </w:r>
    </w:p>
    <w:p w14:paraId="62A54B53" w14:textId="0D4E5B99" w:rsidR="008B0F41" w:rsidRPr="00165ECD" w:rsidRDefault="008B0F41" w:rsidP="008B0F41">
      <w:pPr>
        <w:spacing w:before="120" w:line="300" w:lineRule="auto"/>
        <w:rPr>
          <w:rFonts w:ascii="Arial" w:hAnsi="Arial" w:cs="Arial"/>
          <w:i/>
          <w:iCs/>
          <w:sz w:val="16"/>
          <w:szCs w:val="22"/>
          <w:lang w:val="de-DE"/>
        </w:rPr>
        <w:sectPr w:rsidR="008B0F41" w:rsidRPr="00165ECD" w:rsidSect="005B2001">
          <w:type w:val="continuous"/>
          <w:pgSz w:w="10773" w:h="15026" w:code="9"/>
          <w:pgMar w:top="567" w:right="567" w:bottom="567" w:left="567" w:header="284" w:footer="284" w:gutter="0"/>
          <w:cols w:num="2" w:space="720"/>
          <w:docGrid w:linePitch="360"/>
        </w:sectPr>
      </w:pPr>
      <w:r w:rsidRPr="00165ECD">
        <w:rPr>
          <w:rFonts w:ascii="Arial" w:hAnsi="Arial" w:cs="Arial"/>
          <w:b/>
          <w:i/>
          <w:iCs/>
          <w:sz w:val="16"/>
          <w:szCs w:val="22"/>
          <w:lang w:val="de-DE"/>
        </w:rPr>
        <w:t>Keywords:</w:t>
      </w:r>
      <w:r w:rsidRPr="00165ECD">
        <w:rPr>
          <w:rFonts w:ascii="Arial" w:hAnsi="Arial" w:cs="Arial"/>
          <w:i/>
          <w:iCs/>
          <w:sz w:val="16"/>
          <w:szCs w:val="22"/>
          <w:lang w:val="de-DE"/>
        </w:rPr>
        <w:t xml:space="preserve"> Renewable energy</w:t>
      </w:r>
      <w:r w:rsidR="006B135B">
        <w:rPr>
          <w:rFonts w:ascii="Arial" w:hAnsi="Arial" w:cs="Arial"/>
          <w:i/>
          <w:iCs/>
          <w:sz w:val="16"/>
          <w:szCs w:val="22"/>
          <w:lang w:val="de-DE"/>
        </w:rPr>
        <w:t>;</w:t>
      </w:r>
      <w:r w:rsidRPr="00165ECD">
        <w:rPr>
          <w:rFonts w:ascii="Arial" w:hAnsi="Arial" w:cs="Arial"/>
          <w:i/>
          <w:iCs/>
          <w:sz w:val="16"/>
          <w:szCs w:val="22"/>
          <w:lang w:val="de-DE"/>
        </w:rPr>
        <w:t xml:space="preserve"> Biogas</w:t>
      </w:r>
      <w:r w:rsidR="006B135B">
        <w:rPr>
          <w:rFonts w:ascii="Arial" w:hAnsi="Arial" w:cs="Arial"/>
          <w:i/>
          <w:iCs/>
          <w:sz w:val="16"/>
          <w:szCs w:val="22"/>
          <w:lang w:val="de-DE"/>
        </w:rPr>
        <w:t>;</w:t>
      </w:r>
      <w:r w:rsidRPr="00165ECD">
        <w:rPr>
          <w:rFonts w:ascii="Arial" w:hAnsi="Arial" w:cs="Arial"/>
          <w:i/>
          <w:iCs/>
          <w:sz w:val="16"/>
          <w:szCs w:val="22"/>
          <w:lang w:val="de-DE"/>
        </w:rPr>
        <w:t xml:space="preserve"> Hydroxy</w:t>
      </w:r>
      <w:r w:rsidR="006B135B">
        <w:rPr>
          <w:rFonts w:ascii="Arial" w:hAnsi="Arial" w:cs="Arial"/>
          <w:i/>
          <w:iCs/>
          <w:sz w:val="16"/>
          <w:szCs w:val="22"/>
          <w:lang w:val="de-DE"/>
        </w:rPr>
        <w:t>;</w:t>
      </w:r>
      <w:r w:rsidRPr="00165ECD">
        <w:rPr>
          <w:rFonts w:ascii="Arial" w:hAnsi="Arial" w:cs="Arial"/>
          <w:i/>
          <w:iCs/>
          <w:sz w:val="16"/>
          <w:szCs w:val="22"/>
          <w:lang w:val="de-DE"/>
        </w:rPr>
        <w:t xml:space="preserve"> Dual port injection</w:t>
      </w:r>
      <w:r w:rsidR="006B135B">
        <w:rPr>
          <w:rFonts w:ascii="Arial" w:hAnsi="Arial" w:cs="Arial"/>
          <w:i/>
          <w:iCs/>
          <w:sz w:val="16"/>
          <w:szCs w:val="22"/>
          <w:lang w:val="de-DE"/>
        </w:rPr>
        <w:t>;</w:t>
      </w:r>
      <w:r w:rsidRPr="00165ECD">
        <w:rPr>
          <w:rFonts w:ascii="Arial" w:hAnsi="Arial" w:cs="Arial"/>
          <w:i/>
          <w:iCs/>
          <w:sz w:val="16"/>
          <w:szCs w:val="22"/>
          <w:lang w:val="de-DE"/>
        </w:rPr>
        <w:t xml:space="preserve"> SI engine.</w:t>
      </w:r>
    </w:p>
    <w:p w14:paraId="3EADCBF5" w14:textId="77777777" w:rsidR="008B0F41" w:rsidRPr="009B3071" w:rsidRDefault="008B0F41" w:rsidP="008B0F41">
      <w:pPr>
        <w:spacing w:before="120" w:line="300" w:lineRule="auto"/>
        <w:ind w:left="360"/>
        <w:rPr>
          <w:b/>
          <w:lang w:val="de-DE"/>
        </w:rPr>
      </w:pPr>
      <w:r w:rsidRPr="009B3071">
        <w:rPr>
          <w:b/>
          <w:lang w:val="de-DE"/>
        </w:rPr>
        <w:t>1. Giới thiệu</w:t>
      </w:r>
    </w:p>
    <w:p w14:paraId="2C763A91" w14:textId="2AA8F324" w:rsidR="008B0F41" w:rsidRDefault="008B0F41" w:rsidP="008B0F41">
      <w:pPr>
        <w:rPr>
          <w:lang w:val="de-DE"/>
        </w:rPr>
      </w:pPr>
      <w:r w:rsidRPr="009B3071">
        <w:rPr>
          <w:lang w:val="de-DE"/>
        </w:rPr>
        <w:t>Theo lộ trình cắt giảm phát thải các chất khí gây hiệu ứng nhà kính mà các quốc gia đã đạt được tại COP 21 Paris năm 2015 thì từ năm 2020 trở đi, các nước bắt đầu giảm phát thải CO</w:t>
      </w:r>
      <w:r w:rsidRPr="00F14C37">
        <w:rPr>
          <w:vertAlign w:val="subscript"/>
          <w:lang w:val="de-DE"/>
        </w:rPr>
        <w:t>2</w:t>
      </w:r>
      <w:r w:rsidRPr="009B3071">
        <w:rPr>
          <w:lang w:val="de-DE"/>
        </w:rPr>
        <w:t xml:space="preserve"> từ nhiên liệu hóa thạch để đến năm 2050, mức độ phát thải CO</w:t>
      </w:r>
      <w:r w:rsidRPr="00F14C37">
        <w:rPr>
          <w:vertAlign w:val="subscript"/>
          <w:lang w:val="de-DE"/>
        </w:rPr>
        <w:t>2</w:t>
      </w:r>
      <w:r w:rsidRPr="009B3071">
        <w:rPr>
          <w:lang w:val="de-DE"/>
        </w:rPr>
        <w:t xml:space="preserve"> từ các nhiên liệu này trở về 0. </w:t>
      </w:r>
      <w:r>
        <w:rPr>
          <w:lang w:val="de-DE"/>
        </w:rPr>
        <w:t>Lộ trình này nhằm giữ cho mức gia tăng nhiệt độ bầu khí quyển không quá 2</w:t>
      </w:r>
      <w:r w:rsidR="00AD3171">
        <w:rPr>
          <w:lang w:val="de-DE"/>
        </w:rPr>
        <w:sym w:font="Symbol" w:char="F0B0"/>
      </w:r>
      <w:r>
        <w:rPr>
          <w:lang w:val="de-DE"/>
        </w:rPr>
        <w:t>C vào cuối thế kỷ 21. Theo tính toán bởi các mô hình biến đổi khí hậu</w:t>
      </w:r>
      <w:r w:rsidR="00733EEE">
        <w:rPr>
          <w:lang w:val="de-DE"/>
        </w:rPr>
        <w:t>,</w:t>
      </w:r>
      <w:r>
        <w:rPr>
          <w:lang w:val="de-DE"/>
        </w:rPr>
        <w:t xml:space="preserve"> nếu nhiệt độ khí quyển vượt quá ngưỡng này thì sẽ xảy ra hiện tượng bùng nổ khí hậu, gây ra những hiện tượng cực đoan, ngoài tầm kiểm soát của con người.</w:t>
      </w:r>
    </w:p>
    <w:p w14:paraId="4EB187DE" w14:textId="77777777" w:rsidR="008B0F41" w:rsidRDefault="008B0F41" w:rsidP="008B0F41">
      <w:pPr>
        <w:rPr>
          <w:lang w:val="de-DE"/>
        </w:rPr>
      </w:pPr>
      <w:r>
        <w:rPr>
          <w:lang w:val="de-DE"/>
        </w:rPr>
        <w:t>Cắt giảm phát thải CO</w:t>
      </w:r>
      <w:r w:rsidRPr="00F14C37">
        <w:rPr>
          <w:vertAlign w:val="subscript"/>
          <w:lang w:val="de-DE"/>
        </w:rPr>
        <w:t>2</w:t>
      </w:r>
      <w:r>
        <w:rPr>
          <w:lang w:val="de-DE"/>
        </w:rPr>
        <w:t xml:space="preserve"> cần đến nỗ lực toàn cầu. Việc sử dụng năng lượng tái tạo thay cho năng lượng hóa thạch là giải pháp không thể trì hoãn. Việt Nam nhiều năm qua đã bắt đầu sử dụng năng lượng tái tạo. Các dự án năng lượng gió, năng lượng mặt trời đã được xây dựng và công suất của nó ngày càng gia tăng. Bên cạnh đó, nhiên liệu sinh học, biomass, biogas cũng được khuyến khích phát triển, đặc biệt ở khu vực nông thôn, nơi có nguồn nguyên liệu dồi dào để sản xuất biogas.</w:t>
      </w:r>
    </w:p>
    <w:p w14:paraId="0BB63C86" w14:textId="4A4508B7" w:rsidR="008B0F41" w:rsidRDefault="008B0F41" w:rsidP="008B0F41">
      <w:pPr>
        <w:rPr>
          <w:lang w:val="de-DE"/>
        </w:rPr>
      </w:pPr>
      <w:r>
        <w:rPr>
          <w:lang w:val="de-DE"/>
        </w:rPr>
        <w:t>Tỉ trọng các loại năng lượng tái tạo trong tổng thể năng lượng quốc gia phụ thuộc vào thế mạnh của từng nước. Ở các quốc gia vùng nhiệt đới thì năng lượng mặt trời và biogas rất dồi dào. Chúng có thể góp phần đáng kể trong chiến lược cắt giảm phát thải CO</w:t>
      </w:r>
      <w:r w:rsidRPr="00F14C37">
        <w:rPr>
          <w:vertAlign w:val="subscript"/>
          <w:lang w:val="de-DE"/>
        </w:rPr>
        <w:t>2</w:t>
      </w:r>
      <w:r>
        <w:rPr>
          <w:lang w:val="de-DE"/>
        </w:rPr>
        <w:t>. Hai nguồn năng lượng này có thể được sử dụng riêng rẽ hay sử dụng kết hợp. Hệ thống năng lượng tái tạo hybrid kết hợp giữa năng lượng mặt trời và biogas tỏ ra có nhiều ưu thế [</w:t>
      </w:r>
      <w:r w:rsidR="00D136F8">
        <w:rPr>
          <w:lang w:val="de-DE"/>
        </w:rPr>
        <w:t>1</w:t>
      </w:r>
      <w:r>
        <w:rPr>
          <w:lang w:val="de-DE"/>
        </w:rPr>
        <w:t xml:space="preserve">]. </w:t>
      </w:r>
    </w:p>
    <w:p w14:paraId="693C913B" w14:textId="77777777" w:rsidR="008B0F41" w:rsidRDefault="008B0F41" w:rsidP="008B0F41">
      <w:pPr>
        <w:rPr>
          <w:lang w:val="de-DE"/>
        </w:rPr>
      </w:pPr>
      <w:r>
        <w:rPr>
          <w:lang w:val="de-DE"/>
        </w:rPr>
        <w:t xml:space="preserve">Cho đến thời điểm hiện nay, biogas ở khu vực nông thôn chủ yếu dùng để đun nấu. Nhiều nơi sản xuất biogas phải xả thải biogas thừa ra bầu khí quyển. Điều này gây </w:t>
      </w:r>
      <w:r>
        <w:rPr>
          <w:lang w:val="de-DE"/>
        </w:rPr>
        <w:t>ảnh hưởng đến nỗ lực cắt giảm phát thải chất khí gây hiệu ứng nhà kính vì tác dụng gây hiệu ứng nhà kính của CH</w:t>
      </w:r>
      <w:r w:rsidRPr="00F14C37">
        <w:rPr>
          <w:vertAlign w:val="subscript"/>
          <w:lang w:val="de-DE"/>
        </w:rPr>
        <w:t>4</w:t>
      </w:r>
      <w:r>
        <w:rPr>
          <w:lang w:val="de-DE"/>
        </w:rPr>
        <w:t xml:space="preserve"> gấp 23 lần so với CO</w:t>
      </w:r>
      <w:r w:rsidRPr="00F14C37">
        <w:rPr>
          <w:vertAlign w:val="subscript"/>
          <w:lang w:val="de-DE"/>
        </w:rPr>
        <w:t>2</w:t>
      </w:r>
      <w:r>
        <w:rPr>
          <w:lang w:val="de-DE"/>
        </w:rPr>
        <w:t>.</w:t>
      </w:r>
    </w:p>
    <w:p w14:paraId="539C793F" w14:textId="45618A22" w:rsidR="008B0F41" w:rsidRDefault="008B0F41" w:rsidP="008B0F41">
      <w:pPr>
        <w:rPr>
          <w:lang w:val="de-DE"/>
        </w:rPr>
      </w:pPr>
      <w:r>
        <w:rPr>
          <w:lang w:val="de-DE"/>
        </w:rPr>
        <w:t xml:space="preserve">Nhiều nghiên cứu ứng dụng biogas trên động cơ đốt trong để phát điện và kéo máy công tác ở nông thôn </w:t>
      </w:r>
      <w:r w:rsidR="00733EEE" w:rsidRPr="00733EEE">
        <w:rPr>
          <w:highlight w:val="yellow"/>
          <w:lang w:val="de-DE"/>
        </w:rPr>
        <w:t>đã được thực hiện</w:t>
      </w:r>
      <w:r w:rsidR="00733EEE">
        <w:rPr>
          <w:lang w:val="de-DE"/>
        </w:rPr>
        <w:t xml:space="preserve"> </w:t>
      </w:r>
      <w:r>
        <w:rPr>
          <w:lang w:val="de-DE"/>
        </w:rPr>
        <w:t>nhưng chưa thành công như mong đợi. Nguyên  nhân chính là động cơ khó giữ ổn định khi chất lượng nhiên liệu hay chế độ công tác của động cơ thay đổi. Vì thế để có thể ứng dụng rộng rãi biogas trên động cơ đốt trong chúng ta cần nghiên cứu thay đổi căn bản về tính chất nhiên liệu và công nghệ cung cấp biogas.</w:t>
      </w:r>
    </w:p>
    <w:p w14:paraId="34E4468C" w14:textId="674C5DEA" w:rsidR="008B0F41" w:rsidRDefault="008B0F41" w:rsidP="008B0F41">
      <w:pPr>
        <w:rPr>
          <w:lang w:val="de-DE"/>
        </w:rPr>
      </w:pPr>
      <w:r>
        <w:rPr>
          <w:lang w:val="de-DE"/>
        </w:rPr>
        <w:t>Về tính chất nhiên liệu, biogas có nhược điểm là chứa CO</w:t>
      </w:r>
      <w:r w:rsidRPr="00F14C37">
        <w:rPr>
          <w:vertAlign w:val="subscript"/>
          <w:lang w:val="de-DE"/>
        </w:rPr>
        <w:t>2</w:t>
      </w:r>
      <w:r>
        <w:rPr>
          <w:lang w:val="de-DE"/>
        </w:rPr>
        <w:t>. Tạp chất này ảnh hưởng đến nhiệt trị của nhiên liệu và tốc độ cháy cơ bản của hỗn hợp biogas-không khí. Vì thế để cải thiện tính chất của nhiên liệu thì phải thay đổi thành phần biogas để nâng cao tốc độ cháy. Điều này có thể thực hiện bằng cách lọc bỏ CO</w:t>
      </w:r>
      <w:r w:rsidRPr="00F14C37">
        <w:rPr>
          <w:vertAlign w:val="subscript"/>
          <w:lang w:val="de-DE"/>
        </w:rPr>
        <w:t>2</w:t>
      </w:r>
      <w:r>
        <w:rPr>
          <w:lang w:val="de-DE"/>
        </w:rPr>
        <w:t>. Về mặt nguyên lý, việc loại bỏ CO</w:t>
      </w:r>
      <w:r w:rsidRPr="00F14C37">
        <w:rPr>
          <w:vertAlign w:val="subscript"/>
          <w:lang w:val="de-DE"/>
        </w:rPr>
        <w:t>2</w:t>
      </w:r>
      <w:r>
        <w:rPr>
          <w:lang w:val="de-DE"/>
        </w:rPr>
        <w:t xml:space="preserve"> ra khỏi biogas không phức tạp nhưng việc ứng dụng trong thực tiễn gây nhiều phiền phức và tốn kém </w:t>
      </w:r>
      <w:r w:rsidR="00D136F8">
        <w:rPr>
          <w:lang w:val="de-DE"/>
        </w:rPr>
        <w:t>nên</w:t>
      </w:r>
      <w:r>
        <w:rPr>
          <w:lang w:val="de-DE"/>
        </w:rPr>
        <w:t xml:space="preserve"> giải pháp này không phù hợp với những ứng dụng công suất nhỏ. Giải pháp thứ hai là pha vào biogas một loại nhiên liệu có tính năng cháy cao để cải thiện tốc độ cháy của hỗn hợp nhiên liệu. Hydrogen hay hydroxy (hỗn hợp của H</w:t>
      </w:r>
      <w:r w:rsidRPr="00F14C37">
        <w:rPr>
          <w:vertAlign w:val="subscript"/>
          <w:lang w:val="de-DE"/>
        </w:rPr>
        <w:t>2</w:t>
      </w:r>
      <w:r>
        <w:rPr>
          <w:lang w:val="de-DE"/>
        </w:rPr>
        <w:t xml:space="preserve"> và O</w:t>
      </w:r>
      <w:r w:rsidRPr="00F14C37">
        <w:rPr>
          <w:vertAlign w:val="subscript"/>
          <w:lang w:val="de-DE"/>
        </w:rPr>
        <w:t>2</w:t>
      </w:r>
      <w:r>
        <w:rPr>
          <w:lang w:val="de-DE"/>
        </w:rPr>
        <w:t>) là nhiên liệu phụ gia có nhiều lợi thế vì tốc độ cháy của H</w:t>
      </w:r>
      <w:r w:rsidRPr="00F14C37">
        <w:rPr>
          <w:vertAlign w:val="subscript"/>
          <w:lang w:val="de-DE"/>
        </w:rPr>
        <w:t>2</w:t>
      </w:r>
      <w:r>
        <w:rPr>
          <w:lang w:val="de-DE"/>
        </w:rPr>
        <w:t xml:space="preserve"> </w:t>
      </w:r>
      <w:r w:rsidR="00733EEE" w:rsidRPr="00733EEE">
        <w:rPr>
          <w:highlight w:val="yellow"/>
          <w:lang w:val="de-DE"/>
        </w:rPr>
        <w:t>hơn nhiều so với</w:t>
      </w:r>
      <w:r>
        <w:rPr>
          <w:lang w:val="de-DE"/>
        </w:rPr>
        <w:t xml:space="preserve"> tốc độ cháy của CH</w:t>
      </w:r>
      <w:r w:rsidRPr="00F14C37">
        <w:rPr>
          <w:vertAlign w:val="subscript"/>
          <w:lang w:val="de-DE"/>
        </w:rPr>
        <w:t>4</w:t>
      </w:r>
      <w:r>
        <w:rPr>
          <w:lang w:val="de-DE"/>
        </w:rPr>
        <w:t>.</w:t>
      </w:r>
    </w:p>
    <w:p w14:paraId="34732879" w14:textId="53E63EFC" w:rsidR="008B0F41" w:rsidRPr="008975BA" w:rsidRDefault="008B0F41" w:rsidP="008B0F41">
      <w:r>
        <w:rPr>
          <w:lang w:val="de-DE"/>
        </w:rPr>
        <w:t xml:space="preserve">Hydrogen và hydroxy đều có thể sản xuất bằng phương pháp điện phân nước. Chúng là nhiên liệu tái tạo vì có thể sử </w:t>
      </w:r>
      <w:r w:rsidRPr="008975BA">
        <w:t xml:space="preserve">dụng điện mặt trời để điện phân. Sản </w:t>
      </w:r>
      <w:r w:rsidRPr="004A1708">
        <w:rPr>
          <w:highlight w:val="yellow"/>
        </w:rPr>
        <w:t>phẩ</w:t>
      </w:r>
      <w:r w:rsidR="004A1708" w:rsidRPr="004A1708">
        <w:rPr>
          <w:highlight w:val="yellow"/>
        </w:rPr>
        <w:t>m</w:t>
      </w:r>
      <w:r w:rsidRPr="008975BA">
        <w:t xml:space="preserve"> cháy chính của chúng là hơi nước. Sự khác biệt trong sản xuất hydrogen so với hydroxy là phải dùng màng ngăn để tách riêng oxygen vì thế công nghệ phức tạp và tốn kém, không phù hợp với ứng dụng nhỏ. Công nghệ sản xuất hydroxy đơn giản hơn nhiều nhưng để đảm bảo an toàn, hydroxy chỉ </w:t>
      </w:r>
      <w:r w:rsidRPr="008975BA">
        <w:lastRenderedPageBreak/>
        <w:t xml:space="preserve">sản xuất theo yêu cầu sử dụng của động cơ, không được lưu trữ. </w:t>
      </w:r>
    </w:p>
    <w:p w14:paraId="40E48BF7" w14:textId="78746A2D" w:rsidR="008B0F41" w:rsidRDefault="008B0F41" w:rsidP="00AB5D21">
      <w:r w:rsidRPr="00D318BD">
        <w:rPr>
          <w:highlight w:val="yellow"/>
        </w:rPr>
        <w:t xml:space="preserve">Hiệu quả của việc sử dụng biogas được làm giàu bởi hydroxy đã </w:t>
      </w:r>
      <w:r w:rsidR="00D318BD" w:rsidRPr="00D318BD">
        <w:rPr>
          <w:highlight w:val="yellow"/>
        </w:rPr>
        <w:t xml:space="preserve">được minh chứng trong nhiều công trình đã </w:t>
      </w:r>
      <w:r w:rsidRPr="00D318BD">
        <w:rPr>
          <w:highlight w:val="yellow"/>
        </w:rPr>
        <w:t>công bố</w:t>
      </w:r>
      <w:r w:rsidR="006460D0" w:rsidRPr="00D318BD">
        <w:rPr>
          <w:highlight w:val="yellow"/>
        </w:rPr>
        <w:t xml:space="preserve"> [1-3]</w:t>
      </w:r>
      <w:r w:rsidRPr="00D318BD">
        <w:rPr>
          <w:highlight w:val="yellow"/>
        </w:rPr>
        <w:t xml:space="preserve"> </w:t>
      </w:r>
      <w:r w:rsidR="00D318BD" w:rsidRPr="00D318BD">
        <w:rPr>
          <w:highlight w:val="yellow"/>
        </w:rPr>
        <w:t xml:space="preserve">và ngày càng thu hút sự quan tâm của các nhà khoa học trên thế giới </w:t>
      </w:r>
      <w:r w:rsidR="006460D0" w:rsidRPr="00D318BD">
        <w:rPr>
          <w:highlight w:val="yellow"/>
        </w:rPr>
        <w:t>[4-7]</w:t>
      </w:r>
      <w:r w:rsidRPr="00D318BD">
        <w:rPr>
          <w:highlight w:val="yellow"/>
        </w:rPr>
        <w:t>.</w:t>
      </w:r>
    </w:p>
    <w:p w14:paraId="1ADA4CB0" w14:textId="714BBE7D" w:rsidR="008B0F41" w:rsidRPr="00DA105C" w:rsidRDefault="008B0F41" w:rsidP="008B0F41">
      <w:r>
        <w:t xml:space="preserve">Việc làm giàu biogas bằng HHO không phải chỉ có lợi về mặt năng lượng mà điều quan trọng hơn là nó giúp cải thiện chất lượng quá trình cháy. Một lượng nhỏ HHO pha vào biogas thì năng lượng do nó đem lại không nhiều nhưng nó làm gia tăng tốc độ cháy, nhờ vậy làm gia tăng hiệu suất nhiệt của động cơ </w:t>
      </w:r>
      <w:r w:rsidR="00DA2C2C">
        <w:t>[8-9]</w:t>
      </w:r>
      <w:r w:rsidRPr="00DA105C">
        <w:t xml:space="preserve">. </w:t>
      </w:r>
      <w:r>
        <w:t xml:space="preserve">Nhờ gia tăng tốc độ cháy, hỗn hợp nhiên liệu cháy kiệt hơn nên mức độ phát thải CO, HC của động cơ giảm </w:t>
      </w:r>
      <w:r w:rsidR="00DA2C2C">
        <w:t>[10</w:t>
      </w:r>
      <w:r w:rsidR="0013443A">
        <w:t>-13</w:t>
      </w:r>
      <w:r w:rsidR="00DA2C2C">
        <w:t>]</w:t>
      </w:r>
      <w:r w:rsidRPr="00DA105C">
        <w:t>.</w:t>
      </w:r>
    </w:p>
    <w:p w14:paraId="43BCBA21" w14:textId="46D1BE27" w:rsidR="008B0F41" w:rsidRDefault="008B0F41" w:rsidP="008B0F41">
      <w:r>
        <w:t xml:space="preserve">Bên cạnh </w:t>
      </w:r>
      <w:r w:rsidRPr="00706F89">
        <w:rPr>
          <w:highlight w:val="yellow"/>
        </w:rPr>
        <w:t>g</w:t>
      </w:r>
      <w:r w:rsidR="00706F89" w:rsidRPr="00706F89">
        <w:rPr>
          <w:highlight w:val="yellow"/>
        </w:rPr>
        <w:t>ia</w:t>
      </w:r>
      <w:r>
        <w:t xml:space="preserve"> tăng hiệu suất nhiệt, giảm phát thải CO, HC, một số tác giả còn nhận thấy phát thải NO</w:t>
      </w:r>
      <w:r w:rsidRPr="00DA2C2C">
        <w:rPr>
          <w:vertAlign w:val="subscript"/>
        </w:rPr>
        <w:t>x</w:t>
      </w:r>
      <w:r>
        <w:t xml:space="preserve"> cũng giảm khi làm giàu biogas bằng HHO</w:t>
      </w:r>
      <w:r w:rsidR="009C7B2D">
        <w:t xml:space="preserve"> </w:t>
      </w:r>
      <w:r w:rsidR="00DA2C2C">
        <w:t>[</w:t>
      </w:r>
      <w:r w:rsidR="009C7B2D">
        <w:t xml:space="preserve">2, 11, </w:t>
      </w:r>
      <w:r w:rsidR="00DA2C2C">
        <w:t>14]</w:t>
      </w:r>
      <w:r w:rsidRPr="00DA105C">
        <w:t xml:space="preserve">. </w:t>
      </w:r>
      <w:r>
        <w:t xml:space="preserve">Tuy nhiên nhận xét này không được sự đồng thuận của một số tác giả khác. Patel et al. </w:t>
      </w:r>
      <w:r w:rsidR="00DA2C2C">
        <w:t>[15]</w:t>
      </w:r>
      <w:r w:rsidR="009C7B2D">
        <w:t>,</w:t>
      </w:r>
      <w:r>
        <w:t xml:space="preserve"> </w:t>
      </w:r>
      <w:r w:rsidRPr="00DA105C">
        <w:t>Kale et al.</w:t>
      </w:r>
      <w:r>
        <w:t xml:space="preserve"> </w:t>
      </w:r>
      <w:r w:rsidR="00DA2C2C">
        <w:t xml:space="preserve">[16] </w:t>
      </w:r>
      <w:r>
        <w:t>cho rằng nồng độ NO</w:t>
      </w:r>
      <w:r w:rsidRPr="009C7B2D">
        <w:rPr>
          <w:vertAlign w:val="subscript"/>
        </w:rPr>
        <w:t>x</w:t>
      </w:r>
      <w:r>
        <w:t xml:space="preserve"> tăng khi pha HHO và biogas.</w:t>
      </w:r>
    </w:p>
    <w:p w14:paraId="3A3D54B0" w14:textId="2993908F" w:rsidR="008B0F41" w:rsidRDefault="008B0F41" w:rsidP="008B0F41">
      <w:r>
        <w:t xml:space="preserve">Trong nghiên cứu này chúng tôi cải tạo động cơ xăng truyền thống Honda GX200 thành động cơ phun biogas-HHO trên đường nạp </w:t>
      </w:r>
      <w:r w:rsidR="00AC70E2" w:rsidRPr="00AC70E2">
        <w:rPr>
          <w:highlight w:val="yellow"/>
        </w:rPr>
        <w:t>để sử dụng trong hệ thống năng lượng hybrid biogas-năng lượng mặt trời. Nghiên cứu t</w:t>
      </w:r>
      <w:r w:rsidRPr="00AC70E2">
        <w:rPr>
          <w:highlight w:val="yellow"/>
        </w:rPr>
        <w:t>ính năng kỹ thuật và mức độ phát thải ô nhiễm</w:t>
      </w:r>
      <w:r w:rsidR="00AC70E2" w:rsidRPr="00AC70E2">
        <w:rPr>
          <w:highlight w:val="yellow"/>
        </w:rPr>
        <w:t xml:space="preserve"> của động cơ được thực hiện bằng phương pháp mô phỏng</w:t>
      </w:r>
      <w:r w:rsidRPr="00AC70E2">
        <w:rPr>
          <w:highlight w:val="yellow"/>
        </w:rPr>
        <w:t>.</w:t>
      </w:r>
    </w:p>
    <w:p w14:paraId="039C95BE" w14:textId="079F33E9" w:rsidR="008B0F41" w:rsidRPr="00AB5D21" w:rsidRDefault="008B0F41" w:rsidP="008B0F41">
      <w:pPr>
        <w:pStyle w:val="NormalWeb"/>
        <w:spacing w:before="120" w:beforeAutospacing="0" w:after="0" w:afterAutospacing="0" w:line="300" w:lineRule="auto"/>
        <w:ind w:firstLine="567"/>
        <w:jc w:val="both"/>
        <w:rPr>
          <w:b/>
          <w:color w:val="222222"/>
          <w:sz w:val="20"/>
          <w:szCs w:val="20"/>
        </w:rPr>
      </w:pPr>
      <w:r w:rsidRPr="00AB5D21">
        <w:rPr>
          <w:b/>
          <w:color w:val="222222"/>
          <w:sz w:val="20"/>
          <w:szCs w:val="20"/>
        </w:rPr>
        <w:t xml:space="preserve">2. </w:t>
      </w:r>
      <w:r w:rsidR="00070DFA">
        <w:rPr>
          <w:b/>
          <w:color w:val="222222"/>
          <w:sz w:val="20"/>
          <w:szCs w:val="20"/>
        </w:rPr>
        <w:t>Phương pháp nghiên cứu</w:t>
      </w:r>
    </w:p>
    <w:p w14:paraId="21074A73" w14:textId="108EF8E2" w:rsidR="00070DFA" w:rsidRPr="0028525D" w:rsidRDefault="00070DFA" w:rsidP="008B0F41">
      <w:pPr>
        <w:rPr>
          <w:i/>
          <w:lang w:val="en"/>
        </w:rPr>
      </w:pPr>
      <w:r w:rsidRPr="0028525D">
        <w:rPr>
          <w:i/>
          <w:lang w:val="en"/>
        </w:rPr>
        <w:t>2.1. Thực nghiệm</w:t>
      </w:r>
    </w:p>
    <w:p w14:paraId="29293D2B" w14:textId="01973635" w:rsidR="008B0F41" w:rsidRDefault="008B0F41" w:rsidP="008B0F41">
      <w:pPr>
        <w:rPr>
          <w:lang w:val="en"/>
        </w:rPr>
      </w:pPr>
      <w:r>
        <w:rPr>
          <w:lang w:val="en"/>
        </w:rPr>
        <w:t>Động cơ Honda GX200 nguyên thủy là động cơ xăng, tĩnh tại cung cấp xăng qua bộ chế hòa khí và góc đáng lửa sớm cố định. Các thông số cơ bản của động cơ cho trên bảng 1.</w:t>
      </w:r>
    </w:p>
    <w:tbl>
      <w:tblPr>
        <w:tblW w:w="45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6"/>
        <w:gridCol w:w="1560"/>
      </w:tblGrid>
      <w:tr w:rsidR="006A2FDF" w:rsidRPr="00A74596" w14:paraId="24EA74EA" w14:textId="77777777" w:rsidTr="00051EB0">
        <w:trPr>
          <w:trHeight w:val="419"/>
          <w:jc w:val="center"/>
        </w:trPr>
        <w:tc>
          <w:tcPr>
            <w:tcW w:w="4536" w:type="dxa"/>
            <w:gridSpan w:val="2"/>
            <w:tcBorders>
              <w:top w:val="nil"/>
              <w:left w:val="nil"/>
              <w:bottom w:val="single" w:sz="4" w:space="0" w:color="000000"/>
              <w:right w:val="nil"/>
            </w:tcBorders>
            <w:vAlign w:val="center"/>
          </w:tcPr>
          <w:p w14:paraId="2AE4C1C5" w14:textId="77777777" w:rsidR="006A2FDF" w:rsidRPr="00A74596" w:rsidRDefault="006A2FDF" w:rsidP="00AB5D21">
            <w:pPr>
              <w:pStyle w:val="TableParagraph"/>
              <w:spacing w:before="60" w:after="60"/>
              <w:ind w:left="-16"/>
              <w:jc w:val="center"/>
              <w:rPr>
                <w:b/>
                <w:i/>
                <w:sz w:val="20"/>
                <w:szCs w:val="20"/>
              </w:rPr>
            </w:pPr>
            <w:r w:rsidRPr="00A74596">
              <w:rPr>
                <w:b/>
                <w:i/>
                <w:sz w:val="20"/>
                <w:szCs w:val="20"/>
              </w:rPr>
              <w:t xml:space="preserve">Bảng 1: </w:t>
            </w:r>
            <w:r w:rsidRPr="00A74596">
              <w:rPr>
                <w:i/>
                <w:sz w:val="20"/>
                <w:szCs w:val="20"/>
              </w:rPr>
              <w:t>Thông số động cơ</w:t>
            </w:r>
          </w:p>
        </w:tc>
      </w:tr>
      <w:tr w:rsidR="006A2FDF" w:rsidRPr="00A74596" w14:paraId="5FDB955A" w14:textId="77777777" w:rsidTr="00051EB0">
        <w:trPr>
          <w:trHeight w:val="256"/>
          <w:jc w:val="center"/>
        </w:trPr>
        <w:tc>
          <w:tcPr>
            <w:tcW w:w="2976" w:type="dxa"/>
            <w:tcBorders>
              <w:top w:val="single" w:sz="4" w:space="0" w:color="000000"/>
              <w:left w:val="single" w:sz="4" w:space="0" w:color="000000"/>
              <w:bottom w:val="single" w:sz="4" w:space="0" w:color="000000"/>
              <w:right w:val="single" w:sz="4" w:space="0" w:color="000000"/>
            </w:tcBorders>
            <w:vAlign w:val="center"/>
          </w:tcPr>
          <w:p w14:paraId="51940063" w14:textId="77777777" w:rsidR="006A2FDF" w:rsidRPr="00A74596" w:rsidRDefault="006A2FDF" w:rsidP="0082557B">
            <w:pPr>
              <w:pStyle w:val="TableParagraph"/>
              <w:ind w:left="108"/>
              <w:rPr>
                <w:sz w:val="20"/>
                <w:szCs w:val="20"/>
              </w:rPr>
            </w:pPr>
            <w:r w:rsidRPr="00A74596">
              <w:rPr>
                <w:sz w:val="20"/>
                <w:szCs w:val="20"/>
              </w:rPr>
              <w:t>Loại động cơ</w:t>
            </w:r>
          </w:p>
        </w:tc>
        <w:tc>
          <w:tcPr>
            <w:tcW w:w="1560" w:type="dxa"/>
            <w:tcBorders>
              <w:top w:val="single" w:sz="4" w:space="0" w:color="000000"/>
              <w:left w:val="single" w:sz="4" w:space="0" w:color="000000"/>
              <w:bottom w:val="single" w:sz="4" w:space="0" w:color="000000"/>
              <w:right w:val="single" w:sz="4" w:space="0" w:color="000000"/>
            </w:tcBorders>
            <w:vAlign w:val="center"/>
          </w:tcPr>
          <w:p w14:paraId="35DFA577" w14:textId="77777777" w:rsidR="006A2FDF" w:rsidRPr="00A74596" w:rsidRDefault="006A2FDF" w:rsidP="0082557B">
            <w:pPr>
              <w:pStyle w:val="TableParagraph"/>
              <w:ind w:left="108"/>
              <w:rPr>
                <w:sz w:val="20"/>
                <w:szCs w:val="20"/>
              </w:rPr>
            </w:pPr>
            <w:r w:rsidRPr="00A74596">
              <w:rPr>
                <w:sz w:val="20"/>
                <w:szCs w:val="20"/>
              </w:rPr>
              <w:t xml:space="preserve">4 kỳ, một xi lanh </w:t>
            </w:r>
          </w:p>
        </w:tc>
      </w:tr>
      <w:tr w:rsidR="006A2FDF" w:rsidRPr="00A74596" w14:paraId="39BA9EF5" w14:textId="77777777" w:rsidTr="00051EB0">
        <w:trPr>
          <w:trHeight w:val="317"/>
          <w:jc w:val="center"/>
        </w:trPr>
        <w:tc>
          <w:tcPr>
            <w:tcW w:w="2976" w:type="dxa"/>
            <w:tcBorders>
              <w:top w:val="single" w:sz="4" w:space="0" w:color="000000"/>
              <w:left w:val="single" w:sz="4" w:space="0" w:color="000000"/>
              <w:bottom w:val="single" w:sz="4" w:space="0" w:color="000000"/>
              <w:right w:val="single" w:sz="4" w:space="0" w:color="000000"/>
            </w:tcBorders>
            <w:vAlign w:val="center"/>
          </w:tcPr>
          <w:p w14:paraId="05FD96B5" w14:textId="77777777" w:rsidR="006A2FDF" w:rsidRPr="00A74596" w:rsidRDefault="006A2FDF" w:rsidP="0082557B">
            <w:pPr>
              <w:pStyle w:val="TableParagraph"/>
              <w:ind w:left="108"/>
              <w:rPr>
                <w:sz w:val="20"/>
                <w:szCs w:val="20"/>
              </w:rPr>
            </w:pPr>
            <w:r w:rsidRPr="00A74596">
              <w:rPr>
                <w:sz w:val="20"/>
                <w:szCs w:val="20"/>
              </w:rPr>
              <w:t>Công suất định mức (kW/vòng/phút)</w:t>
            </w:r>
          </w:p>
        </w:tc>
        <w:tc>
          <w:tcPr>
            <w:tcW w:w="1560" w:type="dxa"/>
            <w:tcBorders>
              <w:top w:val="single" w:sz="4" w:space="0" w:color="000000"/>
              <w:left w:val="single" w:sz="4" w:space="0" w:color="000000"/>
              <w:bottom w:val="single" w:sz="4" w:space="0" w:color="000000"/>
              <w:right w:val="single" w:sz="4" w:space="0" w:color="000000"/>
            </w:tcBorders>
            <w:vAlign w:val="center"/>
          </w:tcPr>
          <w:p w14:paraId="6C8B5EA4" w14:textId="0D308B05" w:rsidR="006A2FDF" w:rsidRPr="00A74596" w:rsidRDefault="006A2FDF" w:rsidP="0082557B">
            <w:pPr>
              <w:pStyle w:val="TableParagraph"/>
              <w:ind w:left="108"/>
              <w:jc w:val="center"/>
              <w:rPr>
                <w:sz w:val="20"/>
                <w:szCs w:val="20"/>
              </w:rPr>
            </w:pPr>
            <w:r w:rsidRPr="00A74596">
              <w:rPr>
                <w:sz w:val="20"/>
                <w:szCs w:val="20"/>
              </w:rPr>
              <w:t>4,8/3600</w:t>
            </w:r>
          </w:p>
        </w:tc>
      </w:tr>
      <w:tr w:rsidR="006A2FDF" w:rsidRPr="00A74596" w14:paraId="295D5DCF" w14:textId="77777777" w:rsidTr="00051EB0">
        <w:trPr>
          <w:trHeight w:val="238"/>
          <w:jc w:val="center"/>
        </w:trPr>
        <w:tc>
          <w:tcPr>
            <w:tcW w:w="2976" w:type="dxa"/>
            <w:tcBorders>
              <w:top w:val="single" w:sz="4" w:space="0" w:color="000000"/>
              <w:left w:val="single" w:sz="4" w:space="0" w:color="000000"/>
              <w:bottom w:val="single" w:sz="4" w:space="0" w:color="000000"/>
              <w:right w:val="single" w:sz="4" w:space="0" w:color="000000"/>
            </w:tcBorders>
            <w:vAlign w:val="center"/>
          </w:tcPr>
          <w:p w14:paraId="4770EDB4" w14:textId="77777777" w:rsidR="006A2FDF" w:rsidRPr="00A74596" w:rsidRDefault="006A2FDF" w:rsidP="0082557B">
            <w:pPr>
              <w:pStyle w:val="TableParagraph"/>
              <w:ind w:left="108"/>
              <w:rPr>
                <w:sz w:val="20"/>
                <w:szCs w:val="20"/>
              </w:rPr>
            </w:pPr>
            <w:r w:rsidRPr="00A74596">
              <w:rPr>
                <w:sz w:val="20"/>
                <w:szCs w:val="20"/>
              </w:rPr>
              <w:t>Mô men cực đại (Nm/vòng/phút)</w:t>
            </w:r>
          </w:p>
        </w:tc>
        <w:tc>
          <w:tcPr>
            <w:tcW w:w="1560" w:type="dxa"/>
            <w:tcBorders>
              <w:top w:val="single" w:sz="4" w:space="0" w:color="000000"/>
              <w:left w:val="single" w:sz="4" w:space="0" w:color="000000"/>
              <w:bottom w:val="single" w:sz="4" w:space="0" w:color="000000"/>
              <w:right w:val="single" w:sz="4" w:space="0" w:color="000000"/>
            </w:tcBorders>
            <w:vAlign w:val="center"/>
          </w:tcPr>
          <w:p w14:paraId="525BDDEB" w14:textId="1A51E3C2" w:rsidR="006A2FDF" w:rsidRPr="00A74596" w:rsidRDefault="006A2FDF" w:rsidP="0082557B">
            <w:pPr>
              <w:pStyle w:val="TableParagraph"/>
              <w:ind w:left="108"/>
              <w:jc w:val="center"/>
              <w:rPr>
                <w:sz w:val="20"/>
                <w:szCs w:val="20"/>
              </w:rPr>
            </w:pPr>
            <w:r w:rsidRPr="00A74596">
              <w:rPr>
                <w:sz w:val="20"/>
                <w:szCs w:val="20"/>
              </w:rPr>
              <w:t>12,4/2500</w:t>
            </w:r>
          </w:p>
        </w:tc>
      </w:tr>
      <w:tr w:rsidR="006A2FDF" w:rsidRPr="00A74596" w14:paraId="144B3877" w14:textId="77777777" w:rsidTr="00051EB0">
        <w:trPr>
          <w:trHeight w:val="171"/>
          <w:jc w:val="center"/>
        </w:trPr>
        <w:tc>
          <w:tcPr>
            <w:tcW w:w="2976" w:type="dxa"/>
            <w:tcBorders>
              <w:top w:val="single" w:sz="4" w:space="0" w:color="000000"/>
              <w:left w:val="single" w:sz="4" w:space="0" w:color="000000"/>
              <w:bottom w:val="single" w:sz="4" w:space="0" w:color="000000"/>
              <w:right w:val="single" w:sz="4" w:space="0" w:color="000000"/>
            </w:tcBorders>
            <w:vAlign w:val="center"/>
          </w:tcPr>
          <w:p w14:paraId="7DE49514" w14:textId="77777777" w:rsidR="006A2FDF" w:rsidRPr="00A74596" w:rsidRDefault="006A2FDF" w:rsidP="0082557B">
            <w:pPr>
              <w:pStyle w:val="TableParagraph"/>
              <w:ind w:left="108"/>
              <w:rPr>
                <w:sz w:val="20"/>
                <w:szCs w:val="20"/>
              </w:rPr>
            </w:pPr>
            <w:r w:rsidRPr="00A74596">
              <w:rPr>
                <w:sz w:val="20"/>
                <w:szCs w:val="20"/>
              </w:rPr>
              <w:t>Dung tích xi lanh (cm</w:t>
            </w:r>
            <w:r w:rsidRPr="00A74596">
              <w:rPr>
                <w:sz w:val="20"/>
                <w:szCs w:val="20"/>
                <w:vertAlign w:val="superscript"/>
              </w:rPr>
              <w:t>3</w:t>
            </w:r>
            <w:r w:rsidRPr="00A74596">
              <w:rPr>
                <w:sz w:val="20"/>
                <w:szCs w:val="20"/>
              </w:rPr>
              <w:t>)</w:t>
            </w:r>
          </w:p>
        </w:tc>
        <w:tc>
          <w:tcPr>
            <w:tcW w:w="1560" w:type="dxa"/>
            <w:tcBorders>
              <w:top w:val="single" w:sz="4" w:space="0" w:color="000000"/>
              <w:left w:val="single" w:sz="4" w:space="0" w:color="000000"/>
              <w:bottom w:val="single" w:sz="4" w:space="0" w:color="000000"/>
              <w:right w:val="single" w:sz="4" w:space="0" w:color="000000"/>
            </w:tcBorders>
            <w:vAlign w:val="center"/>
          </w:tcPr>
          <w:p w14:paraId="45381A06" w14:textId="529B5202" w:rsidR="006A2FDF" w:rsidRPr="00A74596" w:rsidRDefault="006A2FDF" w:rsidP="0082557B">
            <w:pPr>
              <w:pStyle w:val="TableParagraph"/>
              <w:ind w:left="108"/>
              <w:jc w:val="center"/>
              <w:rPr>
                <w:sz w:val="20"/>
                <w:szCs w:val="20"/>
              </w:rPr>
            </w:pPr>
            <w:r w:rsidRPr="00A74596">
              <w:rPr>
                <w:sz w:val="20"/>
                <w:szCs w:val="20"/>
              </w:rPr>
              <w:t>196</w:t>
            </w:r>
          </w:p>
        </w:tc>
      </w:tr>
      <w:tr w:rsidR="006A2FDF" w:rsidRPr="00A74596" w14:paraId="0C7B0F24" w14:textId="77777777" w:rsidTr="00051EB0">
        <w:trPr>
          <w:trHeight w:val="417"/>
          <w:jc w:val="center"/>
        </w:trPr>
        <w:tc>
          <w:tcPr>
            <w:tcW w:w="2976" w:type="dxa"/>
            <w:tcBorders>
              <w:top w:val="single" w:sz="4" w:space="0" w:color="000000"/>
              <w:left w:val="single" w:sz="4" w:space="0" w:color="000000"/>
              <w:bottom w:val="single" w:sz="4" w:space="0" w:color="000000"/>
              <w:right w:val="single" w:sz="4" w:space="0" w:color="000000"/>
            </w:tcBorders>
            <w:vAlign w:val="center"/>
          </w:tcPr>
          <w:p w14:paraId="24C1F05E" w14:textId="77777777" w:rsidR="006A2FDF" w:rsidRPr="00A74596" w:rsidRDefault="006A2FDF" w:rsidP="0082557B">
            <w:pPr>
              <w:pStyle w:val="TableParagraph"/>
              <w:ind w:left="108"/>
              <w:rPr>
                <w:sz w:val="20"/>
                <w:szCs w:val="20"/>
              </w:rPr>
            </w:pPr>
            <w:r w:rsidRPr="00A74596">
              <w:rPr>
                <w:sz w:val="20"/>
                <w:szCs w:val="20"/>
              </w:rPr>
              <w:t>Đường kính xi lanh x hành trình piston (mm)</w:t>
            </w:r>
          </w:p>
        </w:tc>
        <w:tc>
          <w:tcPr>
            <w:tcW w:w="1560" w:type="dxa"/>
            <w:tcBorders>
              <w:top w:val="single" w:sz="4" w:space="0" w:color="000000"/>
              <w:left w:val="single" w:sz="4" w:space="0" w:color="000000"/>
              <w:bottom w:val="single" w:sz="4" w:space="0" w:color="000000"/>
              <w:right w:val="single" w:sz="4" w:space="0" w:color="000000"/>
            </w:tcBorders>
            <w:vAlign w:val="center"/>
          </w:tcPr>
          <w:p w14:paraId="3F2F1666" w14:textId="77777777" w:rsidR="006A2FDF" w:rsidRPr="00A74596" w:rsidRDefault="006A2FDF" w:rsidP="0082557B">
            <w:pPr>
              <w:pStyle w:val="TableParagraph"/>
              <w:ind w:left="108"/>
              <w:jc w:val="center"/>
              <w:rPr>
                <w:sz w:val="20"/>
                <w:szCs w:val="20"/>
              </w:rPr>
            </w:pPr>
            <w:r w:rsidRPr="00A74596">
              <w:rPr>
                <w:sz w:val="20"/>
                <w:szCs w:val="20"/>
              </w:rPr>
              <w:t>68 x 54</w:t>
            </w:r>
          </w:p>
        </w:tc>
      </w:tr>
      <w:tr w:rsidR="006A2FDF" w:rsidRPr="00A74596" w14:paraId="11608805" w14:textId="77777777" w:rsidTr="00051EB0">
        <w:trPr>
          <w:trHeight w:val="341"/>
          <w:jc w:val="center"/>
        </w:trPr>
        <w:tc>
          <w:tcPr>
            <w:tcW w:w="2976" w:type="dxa"/>
            <w:tcBorders>
              <w:top w:val="single" w:sz="4" w:space="0" w:color="000000"/>
              <w:left w:val="single" w:sz="4" w:space="0" w:color="000000"/>
              <w:bottom w:val="single" w:sz="4" w:space="0" w:color="000000"/>
              <w:right w:val="single" w:sz="4" w:space="0" w:color="000000"/>
            </w:tcBorders>
            <w:vAlign w:val="center"/>
          </w:tcPr>
          <w:p w14:paraId="68008183" w14:textId="77777777" w:rsidR="006A2FDF" w:rsidRPr="00A74596" w:rsidRDefault="006A2FDF" w:rsidP="0082557B">
            <w:pPr>
              <w:pStyle w:val="TableParagraph"/>
              <w:ind w:left="108"/>
              <w:rPr>
                <w:sz w:val="20"/>
                <w:szCs w:val="20"/>
              </w:rPr>
            </w:pPr>
            <w:r w:rsidRPr="00A74596">
              <w:rPr>
                <w:sz w:val="20"/>
                <w:szCs w:val="20"/>
              </w:rPr>
              <w:t>Góc đánh lửa sớm</w:t>
            </w:r>
          </w:p>
        </w:tc>
        <w:tc>
          <w:tcPr>
            <w:tcW w:w="1560" w:type="dxa"/>
            <w:tcBorders>
              <w:top w:val="single" w:sz="4" w:space="0" w:color="000000"/>
              <w:left w:val="single" w:sz="4" w:space="0" w:color="000000"/>
              <w:bottom w:val="single" w:sz="4" w:space="0" w:color="000000"/>
              <w:right w:val="single" w:sz="4" w:space="0" w:color="000000"/>
            </w:tcBorders>
            <w:vAlign w:val="center"/>
          </w:tcPr>
          <w:p w14:paraId="76756996" w14:textId="2BA5E9F9" w:rsidR="006A2FDF" w:rsidRPr="00A74596" w:rsidRDefault="006A2FDF" w:rsidP="0082557B">
            <w:pPr>
              <w:pStyle w:val="TableParagraph"/>
              <w:ind w:left="108"/>
              <w:jc w:val="center"/>
              <w:rPr>
                <w:sz w:val="20"/>
                <w:szCs w:val="20"/>
              </w:rPr>
            </w:pPr>
            <w:r w:rsidRPr="00A74596">
              <w:rPr>
                <w:sz w:val="20"/>
                <w:szCs w:val="20"/>
              </w:rPr>
              <w:t>20°</w:t>
            </w:r>
          </w:p>
        </w:tc>
      </w:tr>
      <w:tr w:rsidR="006A2FDF" w:rsidRPr="00A74596" w14:paraId="7D9CD3E4" w14:textId="77777777" w:rsidTr="00051EB0">
        <w:trPr>
          <w:trHeight w:val="206"/>
          <w:jc w:val="center"/>
        </w:trPr>
        <w:tc>
          <w:tcPr>
            <w:tcW w:w="2976" w:type="dxa"/>
            <w:tcBorders>
              <w:top w:val="single" w:sz="4" w:space="0" w:color="000000"/>
              <w:left w:val="single" w:sz="4" w:space="0" w:color="000000"/>
              <w:bottom w:val="single" w:sz="4" w:space="0" w:color="000000"/>
              <w:right w:val="single" w:sz="4" w:space="0" w:color="000000"/>
            </w:tcBorders>
            <w:vAlign w:val="center"/>
          </w:tcPr>
          <w:p w14:paraId="3F4EEA47" w14:textId="77777777" w:rsidR="006A2FDF" w:rsidRPr="00A74596" w:rsidRDefault="006A2FDF" w:rsidP="0082557B">
            <w:pPr>
              <w:pStyle w:val="TableParagraph"/>
              <w:ind w:left="108"/>
              <w:rPr>
                <w:sz w:val="20"/>
                <w:szCs w:val="20"/>
              </w:rPr>
            </w:pPr>
            <w:r w:rsidRPr="00A74596">
              <w:rPr>
                <w:sz w:val="20"/>
                <w:szCs w:val="20"/>
              </w:rPr>
              <w:t>Tỉ số nén</w:t>
            </w:r>
          </w:p>
        </w:tc>
        <w:tc>
          <w:tcPr>
            <w:tcW w:w="1560" w:type="dxa"/>
            <w:tcBorders>
              <w:top w:val="single" w:sz="4" w:space="0" w:color="000000"/>
              <w:left w:val="single" w:sz="4" w:space="0" w:color="000000"/>
              <w:bottom w:val="single" w:sz="4" w:space="0" w:color="000000"/>
              <w:right w:val="single" w:sz="4" w:space="0" w:color="000000"/>
            </w:tcBorders>
            <w:vAlign w:val="center"/>
          </w:tcPr>
          <w:p w14:paraId="517E840D" w14:textId="77777777" w:rsidR="006A2FDF" w:rsidRPr="00A74596" w:rsidRDefault="006A2FDF" w:rsidP="0082557B">
            <w:pPr>
              <w:pStyle w:val="TableParagraph"/>
              <w:ind w:left="108"/>
              <w:jc w:val="center"/>
              <w:rPr>
                <w:sz w:val="20"/>
                <w:szCs w:val="20"/>
              </w:rPr>
            </w:pPr>
            <w:r w:rsidRPr="00A74596">
              <w:rPr>
                <w:sz w:val="20"/>
                <w:szCs w:val="20"/>
              </w:rPr>
              <w:t>8.5 : 1</w:t>
            </w:r>
          </w:p>
        </w:tc>
      </w:tr>
    </w:tbl>
    <w:p w14:paraId="4B80E52D" w14:textId="461CDBF4" w:rsidR="006A2FDF" w:rsidRDefault="00AB5D21" w:rsidP="008B0F41">
      <w:pPr>
        <w:rPr>
          <w:lang w:val="en"/>
        </w:rPr>
      </w:pPr>
      <w:r>
        <w:rPr>
          <w:lang w:val="en"/>
        </w:rPr>
        <w:t>Để cải tạo động cơ Honda GX200 thành động cơ phun biogas được làm giàu bởi HHO thì hệ thống nạp và hệ thống đánh lửa được thay thế hoàn toàn bằng công nghệ điều khiển điện tử. Trong nghiên cứu này chúng tôi sử dụng bộ cảm biến của xe gắn máy phun xăng điện tử Honda để lắp đặt trên động cơ cải tạo theo s</w:t>
      </w:r>
      <w:r w:rsidR="0028525D">
        <w:rPr>
          <w:lang w:val="en"/>
        </w:rPr>
        <w:t>ơ</w:t>
      </w:r>
      <w:r>
        <w:rPr>
          <w:lang w:val="en"/>
        </w:rPr>
        <w:t xml:space="preserve"> </w:t>
      </w:r>
      <w:r w:rsidR="0028525D">
        <w:rPr>
          <w:lang w:val="en"/>
        </w:rPr>
        <w:t xml:space="preserve">đồ </w:t>
      </w:r>
      <w:r w:rsidR="00051EB0">
        <w:rPr>
          <w:lang w:val="en"/>
        </w:rPr>
        <w:t>nguyên lý</w:t>
      </w:r>
      <w:r w:rsidR="0028525D">
        <w:rPr>
          <w:lang w:val="en"/>
        </w:rPr>
        <w:t xml:space="preserve"> </w:t>
      </w:r>
      <w:r>
        <w:rPr>
          <w:lang w:val="en"/>
        </w:rPr>
        <w:t>trình bày trên hình 1.</w:t>
      </w:r>
    </w:p>
    <w:p w14:paraId="5F525121" w14:textId="23F1C6E2" w:rsidR="008B0F41" w:rsidRDefault="008B0F41" w:rsidP="008B0F41">
      <w:pPr>
        <w:rPr>
          <w:lang w:val="en"/>
        </w:rPr>
      </w:pPr>
      <w:r>
        <w:rPr>
          <w:lang w:val="en"/>
        </w:rPr>
        <w:t xml:space="preserve">Các cảm biến chính gồm cảm biến tốc độ, cảm biến vị trí ĐCT, cảm biến độ mở bướm ga, cảm biến nhiệt độ, cảm biến oxygen. Thông tin từ các cảm biến được đưa đến ECU để xử lý theo giản đồ phun và giản đồ đánh lửa đã cài đặt trước để điều khiển vòi phun biogas và điều khiển góc đánh </w:t>
      </w:r>
      <w:r>
        <w:rPr>
          <w:lang w:val="en"/>
        </w:rPr>
        <w:t xml:space="preserve">lửa sớm. Do tính chất nhiên liệu biogas-HHO khác với xăng và chế độ làm việc của động cơ tĩnh tại khác với động cơ trên xe gắn máy nên các giản đồ phun và đánh lửa của xe gắn máy chạy xăng không phù hợp với động cơ cải tạo. Vì thế chúng ta phải sử dụng ECU </w:t>
      </w:r>
      <w:r w:rsidR="00051EB0">
        <w:rPr>
          <w:lang w:val="en"/>
        </w:rPr>
        <w:t xml:space="preserve">mở để có thể cài đặt các thông số của động cơ nghiên cứu. </w:t>
      </w:r>
      <w:r>
        <w:rPr>
          <w:lang w:val="en"/>
        </w:rPr>
        <w:t>Trong công trình này chúng tôi sử dụng ECU APITech để cài đặt giản đồ phun biogas, giản đồ đánh lửa và điều khiển động cơ.</w:t>
      </w:r>
    </w:p>
    <w:p w14:paraId="73FF59B8" w14:textId="10B66BF8" w:rsidR="008B0F41" w:rsidRDefault="00803F68" w:rsidP="008B0F41">
      <w:pPr>
        <w:spacing w:before="120" w:line="300" w:lineRule="auto"/>
        <w:jc w:val="center"/>
        <w:rPr>
          <w:b/>
          <w:bCs/>
          <w:iCs/>
          <w:lang w:val="de-DE"/>
        </w:rPr>
      </w:pPr>
      <w:r>
        <w:rPr>
          <w:noProof/>
          <w:lang w:val="en"/>
        </w:rPr>
        <w:drawing>
          <wp:inline distT="0" distB="0" distL="0" distR="0" wp14:anchorId="07DA585D" wp14:editId="509980EA">
            <wp:extent cx="2169440" cy="1905254"/>
            <wp:effectExtent l="0" t="0" r="2540" b="0"/>
            <wp:docPr id="18" name="Picture 18" descr="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ig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75073" cy="1910201"/>
                    </a:xfrm>
                    <a:prstGeom prst="rect">
                      <a:avLst/>
                    </a:prstGeom>
                    <a:noFill/>
                    <a:ln>
                      <a:noFill/>
                    </a:ln>
                  </pic:spPr>
                </pic:pic>
              </a:graphicData>
            </a:graphic>
          </wp:inline>
        </w:drawing>
      </w:r>
    </w:p>
    <w:p w14:paraId="2621D5EA" w14:textId="5280F083" w:rsidR="008B0F41" w:rsidRDefault="008B0F41" w:rsidP="0082557B">
      <w:pPr>
        <w:spacing w:before="120"/>
        <w:jc w:val="center"/>
        <w:rPr>
          <w:bCs/>
          <w:i/>
          <w:iCs/>
          <w:lang w:val="de-DE"/>
        </w:rPr>
      </w:pPr>
      <w:r>
        <w:rPr>
          <w:b/>
          <w:bCs/>
          <w:i/>
          <w:iCs/>
          <w:lang w:val="de-DE"/>
        </w:rPr>
        <w:t xml:space="preserve">Hình </w:t>
      </w:r>
      <w:r w:rsidR="00F14D2F">
        <w:rPr>
          <w:b/>
          <w:bCs/>
          <w:i/>
          <w:iCs/>
          <w:lang w:val="de-DE"/>
        </w:rPr>
        <w:t>1</w:t>
      </w:r>
      <w:r w:rsidRPr="004D792D">
        <w:rPr>
          <w:b/>
          <w:bCs/>
          <w:i/>
          <w:iCs/>
          <w:lang w:val="de-DE"/>
        </w:rPr>
        <w:t>:</w:t>
      </w:r>
      <w:r w:rsidRPr="004D792D">
        <w:rPr>
          <w:bCs/>
          <w:i/>
          <w:iCs/>
          <w:lang w:val="de-DE"/>
        </w:rPr>
        <w:t xml:space="preserve"> </w:t>
      </w:r>
      <w:r>
        <w:rPr>
          <w:bCs/>
          <w:i/>
          <w:iCs/>
          <w:lang w:val="de-DE"/>
        </w:rPr>
        <w:t xml:space="preserve">Sơ đồ </w:t>
      </w:r>
      <w:r w:rsidR="007055F4">
        <w:rPr>
          <w:bCs/>
          <w:i/>
          <w:iCs/>
          <w:lang w:val="de-DE"/>
        </w:rPr>
        <w:t>nguyên lý cải tạo động cơ truyền thống thành động cơ điều khiển điện tử</w:t>
      </w:r>
    </w:p>
    <w:p w14:paraId="7B184566" w14:textId="7ACCCDAB" w:rsidR="008B0F41" w:rsidRDefault="008B0F41" w:rsidP="008B0F41">
      <w:pPr>
        <w:rPr>
          <w:lang w:val="de-DE"/>
        </w:rPr>
      </w:pPr>
      <w:r w:rsidRPr="0049068F">
        <w:rPr>
          <w:lang w:val="de-DE"/>
        </w:rPr>
        <w:t xml:space="preserve">Cụm động cơ-máy phát điện biogas-HHO sau khi cải tạo được trình bày trên hình </w:t>
      </w:r>
      <w:r w:rsidR="00F14D2F">
        <w:rPr>
          <w:lang w:val="de-DE"/>
        </w:rPr>
        <w:t>2</w:t>
      </w:r>
      <w:r w:rsidRPr="0049068F">
        <w:rPr>
          <w:lang w:val="de-DE"/>
        </w:rPr>
        <w:t xml:space="preserve">. </w:t>
      </w:r>
      <w:r>
        <w:rPr>
          <w:lang w:val="de-DE"/>
        </w:rPr>
        <w:t>Biogas sau khi qua lọc H</w:t>
      </w:r>
      <w:r w:rsidRPr="00F14C37">
        <w:rPr>
          <w:vertAlign w:val="subscript"/>
          <w:lang w:val="de-DE"/>
        </w:rPr>
        <w:t>2</w:t>
      </w:r>
      <w:r>
        <w:rPr>
          <w:lang w:val="de-DE"/>
        </w:rPr>
        <w:t>S được nén vào bình chứa ở áp suất khoảng 12 bar để cung cấp vào động cơ thông qua v</w:t>
      </w:r>
      <w:r w:rsidR="00E10CD7">
        <w:rPr>
          <w:lang w:val="de-DE"/>
        </w:rPr>
        <w:t>ò</w:t>
      </w:r>
      <w:r>
        <w:rPr>
          <w:lang w:val="de-DE"/>
        </w:rPr>
        <w:t>i phun điều khiển điện tử. Áp suất trước vòi phun được điều chỉnh nhờ bộ giảm áp. Bình sinh khí HHO hoạt động nhờ điện mặt trời được cung cấp trực tiếp vào đường nạp động cơ phía sau bầu lọc gió.</w:t>
      </w:r>
    </w:p>
    <w:p w14:paraId="3CC872EF" w14:textId="1344B9CC" w:rsidR="008030F9" w:rsidRDefault="008030F9" w:rsidP="008030F9">
      <w:pPr>
        <w:rPr>
          <w:lang w:val="en"/>
        </w:rPr>
      </w:pPr>
      <w:r>
        <w:rPr>
          <w:lang w:val="en"/>
        </w:rPr>
        <w:t xml:space="preserve">Sau khi lắp đặt xong các cảm biến, hệ thống điều khiển và cài đặt giản </w:t>
      </w:r>
      <w:r w:rsidRPr="00681D9C">
        <w:rPr>
          <w:highlight w:val="yellow"/>
          <w:lang w:val="en"/>
        </w:rPr>
        <w:t>đồ</w:t>
      </w:r>
      <w:r>
        <w:rPr>
          <w:lang w:val="en"/>
        </w:rPr>
        <w:t xml:space="preserve"> phun, giản đồ đánh lửa, chúng ta cho động cơ kéo tải để cân chỉnh lại các thông số tối ưu. Tải ngoài của động cơ được thay đổi nhờ bộ thay đổi tải vô cấp. Các thông số của cảm biến hiển thị trên màn hình máy tính kết nới với </w:t>
      </w:r>
      <w:r w:rsidRPr="00EA3804">
        <w:rPr>
          <w:lang w:val="en"/>
        </w:rPr>
        <w:t>ECU APITech</w:t>
      </w:r>
      <w:r>
        <w:rPr>
          <w:lang w:val="en"/>
        </w:rPr>
        <w:t>. ECU này có độ phân giải 30 vị trí bướm ga và 25 giá trị tốc độ. Ngoài giản đồ phun và đánh lửa, chúng ta có thể cài đặt thêm các lệnh điều khiển phụ vào ECU như giới hạn nhiệt độ, thời gian hoạt động của động cơ…</w:t>
      </w:r>
    </w:p>
    <w:p w14:paraId="4E78C5BA" w14:textId="77777777" w:rsidR="006A2FDF" w:rsidRDefault="008B0F41" w:rsidP="008B0F41">
      <w:pPr>
        <w:pStyle w:val="NormalWeb"/>
        <w:spacing w:before="120" w:beforeAutospacing="0" w:after="0" w:afterAutospacing="0" w:line="300" w:lineRule="auto"/>
        <w:jc w:val="center"/>
        <w:rPr>
          <w:noProof/>
          <w:color w:val="222222"/>
        </w:rPr>
      </w:pPr>
      <w:r w:rsidRPr="00037A6F">
        <w:rPr>
          <w:noProof/>
          <w:color w:val="222222"/>
        </w:rPr>
        <w:drawing>
          <wp:inline distT="0" distB="0" distL="0" distR="0" wp14:anchorId="29779992" wp14:editId="5FBF7918">
            <wp:extent cx="1413551" cy="2108616"/>
            <wp:effectExtent l="0" t="0" r="0" b="6350"/>
            <wp:docPr id="31" name="Picture 31" descr="honda_electro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nda_electro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7849" cy="2144862"/>
                    </a:xfrm>
                    <a:prstGeom prst="rect">
                      <a:avLst/>
                    </a:prstGeom>
                    <a:noFill/>
                    <a:ln>
                      <a:noFill/>
                    </a:ln>
                  </pic:spPr>
                </pic:pic>
              </a:graphicData>
            </a:graphic>
          </wp:inline>
        </w:drawing>
      </w:r>
      <w:r>
        <w:rPr>
          <w:noProof/>
          <w:color w:val="222222"/>
        </w:rPr>
        <w:t xml:space="preserve"> </w:t>
      </w:r>
    </w:p>
    <w:p w14:paraId="4D204D7A" w14:textId="5C8E423F" w:rsidR="008B0F41" w:rsidRPr="006A2FDF" w:rsidRDefault="008B0F41" w:rsidP="008030F9">
      <w:pPr>
        <w:pStyle w:val="NormalWeb"/>
        <w:spacing w:before="120" w:beforeAutospacing="0" w:after="0" w:afterAutospacing="0"/>
        <w:jc w:val="center"/>
        <w:rPr>
          <w:bCs/>
          <w:i/>
          <w:iCs/>
          <w:sz w:val="20"/>
          <w:szCs w:val="20"/>
          <w:lang w:val="de-DE"/>
        </w:rPr>
      </w:pPr>
      <w:r>
        <w:rPr>
          <w:noProof/>
          <w:color w:val="222222"/>
        </w:rPr>
        <w:tab/>
      </w:r>
      <w:r w:rsidRPr="006A2FDF">
        <w:rPr>
          <w:b/>
          <w:bCs/>
          <w:i/>
          <w:iCs/>
          <w:sz w:val="20"/>
          <w:szCs w:val="20"/>
          <w:lang w:val="de-DE"/>
        </w:rPr>
        <w:t xml:space="preserve">Hình </w:t>
      </w:r>
      <w:r w:rsidR="00F14D2F">
        <w:rPr>
          <w:b/>
          <w:bCs/>
          <w:i/>
          <w:iCs/>
          <w:sz w:val="20"/>
          <w:szCs w:val="20"/>
          <w:lang w:val="de-DE"/>
        </w:rPr>
        <w:t>2</w:t>
      </w:r>
      <w:r w:rsidRPr="006A2FDF">
        <w:rPr>
          <w:b/>
          <w:bCs/>
          <w:i/>
          <w:iCs/>
          <w:sz w:val="20"/>
          <w:szCs w:val="20"/>
          <w:lang w:val="de-DE"/>
        </w:rPr>
        <w:t>:</w:t>
      </w:r>
      <w:r w:rsidRPr="006A2FDF">
        <w:rPr>
          <w:bCs/>
          <w:i/>
          <w:iCs/>
          <w:sz w:val="20"/>
          <w:szCs w:val="20"/>
          <w:lang w:val="de-DE"/>
        </w:rPr>
        <w:t xml:space="preserve"> Cụm động cơ-máy phát điện biogas-HHO sau khi cải tạo</w:t>
      </w:r>
    </w:p>
    <w:p w14:paraId="2767A629" w14:textId="77777777" w:rsidR="00681374" w:rsidRDefault="00681374" w:rsidP="00681374">
      <w:pPr>
        <w:rPr>
          <w:lang w:val="en"/>
        </w:rPr>
      </w:pPr>
      <w:r>
        <w:rPr>
          <w:lang w:val="en"/>
        </w:rPr>
        <w:lastRenderedPageBreak/>
        <w:t>Động cơ sau khi cải tạo hoạt động ổn định khi thay đổi chế độ công tác, mức độ đáp ứng khi thay đổi tải ngoài tốt. Phần sau đây sẽ trình bày kết quả tính toán mô phỏng tính năng kỹ thuật và mức độ phát thải ô nhiễm của động cơ khi chạy bằng biogas-HHO. Chi tiết kết quả thực nghiệm sẽ được trình bày trong công trình sắp tới.</w:t>
      </w:r>
    </w:p>
    <w:p w14:paraId="6E9986DB" w14:textId="5B793FF3" w:rsidR="006A2FDF" w:rsidRPr="00B95D27" w:rsidRDefault="00070DFA" w:rsidP="00AB5D21">
      <w:pPr>
        <w:spacing w:before="120" w:line="300" w:lineRule="auto"/>
        <w:ind w:left="284"/>
        <w:rPr>
          <w:i/>
        </w:rPr>
      </w:pPr>
      <w:r>
        <w:rPr>
          <w:i/>
        </w:rPr>
        <w:t>2.2.</w:t>
      </w:r>
      <w:r w:rsidR="006A2FDF" w:rsidRPr="00B95D27">
        <w:rPr>
          <w:i/>
        </w:rPr>
        <w:t xml:space="preserve"> </w:t>
      </w:r>
      <w:r w:rsidR="0082557B">
        <w:rPr>
          <w:i/>
        </w:rPr>
        <w:t>Mô phỏng</w:t>
      </w:r>
    </w:p>
    <w:p w14:paraId="76CB1CB4" w14:textId="4FB505F3" w:rsidR="006A2FDF" w:rsidRDefault="006A2FDF" w:rsidP="006A2FDF">
      <w:pPr>
        <w:rPr>
          <w:lang w:val="en"/>
        </w:rPr>
      </w:pPr>
      <w:r>
        <w:rPr>
          <w:lang w:val="en"/>
        </w:rPr>
        <w:t xml:space="preserve">Mô phỏng được thực hiện trong không gian đường nạp, buồng cháy và xi lanh động cơ. Trên đường nạp có vòi phun biogas và vòi phun HHO được bố trí phía trước bướm ga. Lưới động được áp dụng trong không gian xi lanh động cơ. Các không gian còn lại được áp dụng lưới cố định. Sau khi kết thúc quá trình nạp, không gian đường nạp được ngắt khỏi hệ thống (deactivated) để </w:t>
      </w:r>
      <w:r w:rsidR="00552D1B">
        <w:rPr>
          <w:lang w:val="en"/>
        </w:rPr>
        <w:t>tiết kiệm</w:t>
      </w:r>
      <w:r>
        <w:rPr>
          <w:lang w:val="en"/>
        </w:rPr>
        <w:t xml:space="preserve"> thời gian tính toán.</w:t>
      </w:r>
    </w:p>
    <w:p w14:paraId="691910D6" w14:textId="4301FC7F" w:rsidR="006A2FDF" w:rsidRDefault="006A2FDF" w:rsidP="006A2FDF">
      <w:pPr>
        <w:rPr>
          <w:lang w:val="en"/>
        </w:rPr>
      </w:pPr>
      <w:r>
        <w:rPr>
          <w:lang w:val="en"/>
        </w:rPr>
        <w:t>Quá trình tính toán được bắt đầu từ đầu kỳ nạp đến cuối kỳ giãn nở. Tải động cơ được điều chỉnh nhờ thay đổi vị trí bướm ga BG. BG thay đổi từ 0</w:t>
      </w:r>
      <w:r w:rsidR="00D05C5B">
        <w:rPr>
          <w:lang w:val="en"/>
        </w:rPr>
        <w:sym w:font="Symbol" w:char="F0B0"/>
      </w:r>
      <w:r>
        <w:rPr>
          <w:lang w:val="en"/>
        </w:rPr>
        <w:t xml:space="preserve"> (tương ứng với toàn tải) và 60</w:t>
      </w:r>
      <w:r w:rsidR="00D05C5B">
        <w:rPr>
          <w:lang w:val="en"/>
        </w:rPr>
        <w:sym w:font="Symbol" w:char="F0B0"/>
      </w:r>
      <w:r>
        <w:rPr>
          <w:lang w:val="en"/>
        </w:rPr>
        <w:t xml:space="preserve"> (tương ứng với không tải). Các thông số đầu vào gồm áp suất, nhiệt độ không khí vào đường nạp; áp suất, nhiệt độ và thành phần biogas; áp suất, nhiệt độ và thành phần HHO. </w:t>
      </w:r>
    </w:p>
    <w:p w14:paraId="01A7CDDE" w14:textId="4FAF73B0" w:rsidR="006A2FDF" w:rsidRDefault="006A2FDF" w:rsidP="006A2FDF">
      <w:r>
        <w:t>Mô phỏng được thực hiện nhờ phần mềm ANSYS Fluent V18</w:t>
      </w:r>
      <w:r w:rsidRPr="004233A1">
        <w:t>.0</w:t>
      </w:r>
      <w:r>
        <w:t xml:space="preserve">. Quá trình phun nhiên liệu được thực hiện nhờ mô hình 2 dòng (2 streams). Quá trình cháy được tính toán nhờ mô hình hòa trộn trước từng phần (Partially Premixed). Quá trình rối được thể hiện qua mô hình </w:t>
      </w:r>
      <w:r w:rsidRPr="0089279A">
        <w:rPr>
          <w:lang w:val="en"/>
        </w:rPr>
        <w:t>k-</w:t>
      </w:r>
      <w:r w:rsidRPr="0089279A">
        <w:rPr>
          <w:lang w:val="en"/>
        </w:rPr>
        <w:sym w:font="Symbol" w:char="F065"/>
      </w:r>
      <w:r w:rsidRPr="0089279A">
        <w:rPr>
          <w:lang w:val="en"/>
        </w:rPr>
        <w:t xml:space="preserve">. </w:t>
      </w:r>
      <w:r>
        <w:rPr>
          <w:lang w:val="en"/>
        </w:rPr>
        <w:t xml:space="preserve">Kết quả mô hình cháy cho chúng ta thành phần các chất trong hỗn hợp cháy, bao gồm CO, ở trạng thái cân bằng nhiệt động học. Với nồng độ </w:t>
      </w:r>
      <w:r>
        <w:t>O, H và</w:t>
      </w:r>
      <w:r w:rsidRPr="0089279A">
        <w:t xml:space="preserve"> OH </w:t>
      </w:r>
      <w:r>
        <w:t>cho bởi mô hình cháy, chúng ta có thể xác định được tốc độ phản ứng hình thành NO</w:t>
      </w:r>
      <w:r w:rsidRPr="000C7724">
        <w:rPr>
          <w:vertAlign w:val="subscript"/>
        </w:rPr>
        <w:t>x</w:t>
      </w:r>
      <w:r>
        <w:t xml:space="preserve"> theo cơ chế Zeldovich từ đó tính toán được nồng độ của chất ô nhiễm này trong khí thải. Mô hình tương tự đã được trình bày trong những công trình trước </w:t>
      </w:r>
      <w:r w:rsidRPr="0089279A">
        <w:t>[</w:t>
      </w:r>
      <w:r w:rsidR="00632451">
        <w:t>17-18</w:t>
      </w:r>
      <w:r w:rsidRPr="0089279A">
        <w:t>]</w:t>
      </w:r>
      <w:r w:rsidR="00D5174B">
        <w:t>.</w:t>
      </w:r>
    </w:p>
    <w:p w14:paraId="1D91753F" w14:textId="4C2D9C49" w:rsidR="006A2FDF" w:rsidRPr="0082557B" w:rsidRDefault="006A2FDF" w:rsidP="00AB5D21">
      <w:pPr>
        <w:pStyle w:val="Heading3"/>
        <w:numPr>
          <w:ilvl w:val="0"/>
          <w:numId w:val="0"/>
        </w:numPr>
        <w:ind w:left="284" w:firstLine="284"/>
        <w:rPr>
          <w:b/>
          <w:i w:val="0"/>
        </w:rPr>
      </w:pPr>
      <w:r w:rsidRPr="0082557B">
        <w:rPr>
          <w:b/>
          <w:i w:val="0"/>
        </w:rPr>
        <w:t>3. Kết quả và bình luận</w:t>
      </w:r>
      <w:r w:rsidRPr="0082557B">
        <w:rPr>
          <w:b/>
          <w:i w:val="0"/>
        </w:rPr>
        <w:tab/>
      </w:r>
    </w:p>
    <w:p w14:paraId="704BC32F" w14:textId="1B1CB728" w:rsidR="006A2FDF" w:rsidRDefault="006A2FDF" w:rsidP="00AB5D21">
      <w:pPr>
        <w:spacing w:before="120" w:line="300" w:lineRule="auto"/>
        <w:ind w:left="284"/>
        <w:rPr>
          <w:i/>
        </w:rPr>
      </w:pPr>
      <w:r w:rsidRPr="00031A7C">
        <w:rPr>
          <w:i/>
        </w:rPr>
        <w:t xml:space="preserve">3.1. </w:t>
      </w:r>
      <w:r>
        <w:rPr>
          <w:i/>
        </w:rPr>
        <w:t>Ảnh hưởng của HHO đến công chỉ thị</w:t>
      </w:r>
    </w:p>
    <w:p w14:paraId="186A3091" w14:textId="12A33FC1" w:rsidR="00165ECD" w:rsidRDefault="00BD5AED" w:rsidP="00BF17D2">
      <w:pPr>
        <w:ind w:firstLine="0"/>
        <w:jc w:val="center"/>
      </w:pPr>
      <w:r>
        <w:rPr>
          <w:noProof/>
        </w:rPr>
        <w:drawing>
          <wp:inline distT="0" distB="0" distL="0" distR="0" wp14:anchorId="1DE97A63" wp14:editId="2A657E19">
            <wp:extent cx="2293620" cy="189103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cstate="print">
                      <a:extLst>
                        <a:ext uri="{28A0092B-C50C-407E-A947-70E740481C1C}">
                          <a14:useLocalDpi xmlns:a14="http://schemas.microsoft.com/office/drawing/2010/main" val="0"/>
                        </a:ext>
                      </a:extLst>
                    </a:blip>
                    <a:srcRect l="3397" t="6706" r="2855" b="4132"/>
                    <a:stretch>
                      <a:fillRect/>
                    </a:stretch>
                  </pic:blipFill>
                  <pic:spPr bwMode="auto">
                    <a:xfrm>
                      <a:off x="0" y="0"/>
                      <a:ext cx="2293620" cy="1891030"/>
                    </a:xfrm>
                    <a:prstGeom prst="rect">
                      <a:avLst/>
                    </a:prstGeom>
                    <a:noFill/>
                    <a:ln>
                      <a:noFill/>
                    </a:ln>
                  </pic:spPr>
                </pic:pic>
              </a:graphicData>
            </a:graphic>
          </wp:inline>
        </w:drawing>
      </w:r>
    </w:p>
    <w:p w14:paraId="085DBD46" w14:textId="0E7F6CE4" w:rsidR="006A2FDF" w:rsidRPr="00316DAB" w:rsidRDefault="006A2FDF" w:rsidP="00650957">
      <w:pPr>
        <w:spacing w:before="120"/>
        <w:ind w:firstLine="0"/>
        <w:jc w:val="center"/>
        <w:rPr>
          <w:i/>
        </w:rPr>
      </w:pPr>
      <w:r w:rsidRPr="00025F41">
        <w:rPr>
          <w:b/>
          <w:i/>
        </w:rPr>
        <w:t xml:space="preserve">Hình </w:t>
      </w:r>
      <w:r w:rsidR="001E02BD">
        <w:rPr>
          <w:b/>
          <w:i/>
        </w:rPr>
        <w:t>3</w:t>
      </w:r>
      <w:r w:rsidRPr="00025F41">
        <w:rPr>
          <w:b/>
          <w:i/>
        </w:rPr>
        <w:t>:</w:t>
      </w:r>
      <w:r w:rsidRPr="00025F41">
        <w:rPr>
          <w:i/>
        </w:rPr>
        <w:t xml:space="preserve"> </w:t>
      </w:r>
      <w:r w:rsidRPr="00316DAB">
        <w:rPr>
          <w:i/>
        </w:rPr>
        <w:t xml:space="preserve">Ảnh hưởng của hàm lượng HHO đến biến thiên áp suất trong xi lanh </w:t>
      </w:r>
      <w:r w:rsidR="00252B2D" w:rsidRPr="00316DAB">
        <w:rPr>
          <w:i/>
        </w:rPr>
        <w:t xml:space="preserve">(Biogas M7C3, </w:t>
      </w:r>
      <w:r w:rsidR="00B80AB5" w:rsidRPr="00316DAB">
        <w:rPr>
          <w:i/>
        </w:rPr>
        <w:t>n=3600 v/ph, BG=0</w:t>
      </w:r>
      <w:r w:rsidR="00316DAB" w:rsidRPr="00316DAB">
        <w:rPr>
          <w:i/>
          <w:lang w:val="en"/>
        </w:rPr>
        <w:sym w:font="Symbol" w:char="F0B0"/>
      </w:r>
      <w:r w:rsidR="00B80AB5" w:rsidRPr="00316DAB">
        <w:rPr>
          <w:i/>
        </w:rPr>
        <w:t xml:space="preserve">, </w:t>
      </w:r>
      <w:r w:rsidR="00252B2D" w:rsidRPr="00316DAB">
        <w:rPr>
          <w:rFonts w:ascii="Symbol" w:hAnsi="Symbol"/>
          <w:i/>
        </w:rPr>
        <w:t></w:t>
      </w:r>
      <w:r w:rsidR="00252B2D" w:rsidRPr="00316DAB">
        <w:rPr>
          <w:i/>
        </w:rPr>
        <w:t xml:space="preserve">=1, </w:t>
      </w:r>
      <w:r w:rsidR="00252B2D" w:rsidRPr="00316DAB">
        <w:rPr>
          <w:rFonts w:ascii="Symbol" w:hAnsi="Symbol"/>
          <w:i/>
        </w:rPr>
        <w:t></w:t>
      </w:r>
      <w:r w:rsidR="00252B2D" w:rsidRPr="00316DAB">
        <w:rPr>
          <w:i/>
          <w:vertAlign w:val="subscript"/>
        </w:rPr>
        <w:t>s</w:t>
      </w:r>
      <w:r w:rsidR="00252B2D" w:rsidRPr="00316DAB">
        <w:rPr>
          <w:i/>
        </w:rPr>
        <w:t>=20</w:t>
      </w:r>
      <w:r w:rsidR="00316DAB" w:rsidRPr="00316DAB">
        <w:rPr>
          <w:i/>
          <w:lang w:val="en"/>
        </w:rPr>
        <w:sym w:font="Symbol" w:char="F0B0"/>
      </w:r>
      <w:r w:rsidR="00252B2D" w:rsidRPr="00316DAB">
        <w:rPr>
          <w:i/>
        </w:rPr>
        <w:t>)</w:t>
      </w:r>
    </w:p>
    <w:p w14:paraId="1C632424" w14:textId="57A15C6E" w:rsidR="00681374" w:rsidRDefault="00681374" w:rsidP="00681374">
      <w:r w:rsidRPr="00570E90">
        <w:rPr>
          <w:highlight w:val="yellow"/>
        </w:rPr>
        <w:t xml:space="preserve">Hình </w:t>
      </w:r>
      <w:r w:rsidR="00570E90" w:rsidRPr="00570E90">
        <w:rPr>
          <w:highlight w:val="yellow"/>
        </w:rPr>
        <w:t>3</w:t>
      </w:r>
      <w:r>
        <w:t xml:space="preserve"> giới thiệu ảnh hưởng của hàm lượng HHO pha vào biogas đến biến thiên áp suất trong xi lanh động cơ khi BG=0</w:t>
      </w:r>
      <w:r>
        <w:sym w:font="Symbol" w:char="F0B0"/>
      </w:r>
      <w:r>
        <w:t xml:space="preserve">. Chúng ta thấy áp suất cực đại đều tăng theo hàm lượng HHO pha vào biogas. Khi pha 50% HHO vào biogas thì áp suất cực đại tăng đến 50% so với khi động cơ chạy </w:t>
      </w:r>
      <w:r>
        <w:t xml:space="preserve">bằng biogas M7C3. Sự gia tăng áp suất cực đại khi pha HHO vào biogas là do quá trình cháy được cải thiện, tốc độ cháy gia tăng làm gia tăng tốc độ tỏa nhiệt. </w:t>
      </w:r>
    </w:p>
    <w:p w14:paraId="679E5E40" w14:textId="1087D2EF" w:rsidR="00165ECD" w:rsidRPr="003D766C" w:rsidRDefault="003D766C" w:rsidP="00EE3E3E">
      <w:r>
        <w:t xml:space="preserve">Quá trình cháy được cải thiện khi pha HHO vào biogas làm tăng công chỉ thị chu trình của động cơ. Hình </w:t>
      </w:r>
      <w:r w:rsidR="008E5B97">
        <w:t>4</w:t>
      </w:r>
      <w:r>
        <w:t xml:space="preserve"> giới thiệu biến thiên của công chỉ thị chu trình theo hàm lượng HHO pha vào biogas khi động cơ chạy ở các chế độ tải khác nhau.</w:t>
      </w:r>
    </w:p>
    <w:p w14:paraId="2D2367DA" w14:textId="36F30446" w:rsidR="006A2FDF" w:rsidRDefault="004D34A3" w:rsidP="006A2FDF">
      <w:pPr>
        <w:spacing w:before="120" w:line="300" w:lineRule="auto"/>
        <w:ind w:firstLine="0"/>
        <w:jc w:val="center"/>
      </w:pPr>
      <w:r>
        <w:rPr>
          <w:noProof/>
        </w:rPr>
        <w:drawing>
          <wp:inline distT="0" distB="0" distL="0" distR="0" wp14:anchorId="10A2165C" wp14:editId="08400D5A">
            <wp:extent cx="2204362" cy="178382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l="2887" t="3958" r="2200" b="2927"/>
                    <a:stretch>
                      <a:fillRect/>
                    </a:stretch>
                  </pic:blipFill>
                  <pic:spPr bwMode="auto">
                    <a:xfrm>
                      <a:off x="0" y="0"/>
                      <a:ext cx="2211816" cy="1789861"/>
                    </a:xfrm>
                    <a:prstGeom prst="rect">
                      <a:avLst/>
                    </a:prstGeom>
                    <a:noFill/>
                    <a:ln>
                      <a:noFill/>
                    </a:ln>
                  </pic:spPr>
                </pic:pic>
              </a:graphicData>
            </a:graphic>
          </wp:inline>
        </w:drawing>
      </w:r>
    </w:p>
    <w:p w14:paraId="1A6E4BC0" w14:textId="7B0D23DD" w:rsidR="008E5B97" w:rsidRDefault="006A2FDF" w:rsidP="008030F9">
      <w:pPr>
        <w:spacing w:before="120"/>
        <w:jc w:val="center"/>
        <w:rPr>
          <w:i/>
        </w:rPr>
      </w:pPr>
      <w:r w:rsidRPr="00AA0A4F">
        <w:rPr>
          <w:b/>
          <w:i/>
        </w:rPr>
        <w:t xml:space="preserve">Hình </w:t>
      </w:r>
      <w:r w:rsidR="00DA2320">
        <w:rPr>
          <w:b/>
          <w:i/>
        </w:rPr>
        <w:t>4</w:t>
      </w:r>
      <w:r w:rsidRPr="00AA0A4F">
        <w:rPr>
          <w:b/>
          <w:i/>
        </w:rPr>
        <w:t>:</w:t>
      </w:r>
      <w:r w:rsidRPr="00AA0A4F">
        <w:rPr>
          <w:i/>
        </w:rPr>
        <w:t xml:space="preserve"> Ảnh hưởng của chế độ tải động cơ đến biến thiên công chỉ thị chu trình theo hàm lượng HHO pha vào biogas </w:t>
      </w:r>
      <w:r w:rsidR="008E5B97" w:rsidRPr="00316DAB">
        <w:rPr>
          <w:i/>
        </w:rPr>
        <w:t xml:space="preserve">(Biogas M7C3, n=3600 v/ph, </w:t>
      </w:r>
      <w:r w:rsidR="008E5B97" w:rsidRPr="00316DAB">
        <w:rPr>
          <w:rFonts w:ascii="Symbol" w:hAnsi="Symbol"/>
          <w:i/>
        </w:rPr>
        <w:t></w:t>
      </w:r>
      <w:r w:rsidR="008E5B97" w:rsidRPr="00316DAB">
        <w:rPr>
          <w:i/>
        </w:rPr>
        <w:t xml:space="preserve">=1, </w:t>
      </w:r>
      <w:r w:rsidR="008E5B97" w:rsidRPr="00316DAB">
        <w:rPr>
          <w:rFonts w:ascii="Symbol" w:hAnsi="Symbol"/>
          <w:i/>
        </w:rPr>
        <w:t></w:t>
      </w:r>
      <w:r w:rsidR="008E5B97" w:rsidRPr="00316DAB">
        <w:rPr>
          <w:i/>
          <w:vertAlign w:val="subscript"/>
        </w:rPr>
        <w:t>s</w:t>
      </w:r>
      <w:r w:rsidR="008E5B97" w:rsidRPr="00316DAB">
        <w:rPr>
          <w:i/>
        </w:rPr>
        <w:t>=20</w:t>
      </w:r>
      <w:r w:rsidR="008E5B97" w:rsidRPr="00316DAB">
        <w:rPr>
          <w:i/>
          <w:lang w:val="en"/>
        </w:rPr>
        <w:sym w:font="Symbol" w:char="F0B0"/>
      </w:r>
      <w:r w:rsidR="008E5B97" w:rsidRPr="00316DAB">
        <w:rPr>
          <w:i/>
        </w:rPr>
        <w:t>)</w:t>
      </w:r>
    </w:p>
    <w:p w14:paraId="25C84200" w14:textId="066A31DD" w:rsidR="006A2FDF" w:rsidRDefault="006A2FDF" w:rsidP="006A2FDF">
      <w:r>
        <w:t>Chúng ta thấy ở bất kỳ chế độ tải nào, công chỉ thị chu trình cũng tăng theo hàm lượng HHO. Mối quan hệ giữa công chỉ thị chu trình và hàm lượng HHO pha vào biogas có thể biểu diễn bằng đường thẳng tuyến tính. Độ dốc của các đường thẳng giảm khi giảm tải động cơ.</w:t>
      </w:r>
    </w:p>
    <w:p w14:paraId="452EDE59" w14:textId="516DFB61" w:rsidR="009645F7" w:rsidRDefault="009645F7" w:rsidP="009645F7">
      <w:r>
        <w:t xml:space="preserve">Ảnh hưởng của tốc độ động cơ đến đồ thị công khi động cơ chạy bằng biogas pha 40% HHO được trình bày trên hình 5. Khi tốc độ động cơ tăng thì công chỉ thị chu trình giảm. Điều này là do hệ số nạp động cơ giảm làm giảm lượng hỗn hợp nạp vào xi lanh khi tốc độ tăng. Tổn thất áp suất trên đường nạp tăng tỉ lệ bậc 2 theo tốc độ dòng chảy nên công chỉ thị chu trình giảm theo quan hệ bậc 2 với tốc độ động cơ. </w:t>
      </w:r>
    </w:p>
    <w:p w14:paraId="330796BF" w14:textId="59D26157" w:rsidR="009645F7" w:rsidRDefault="009645F7" w:rsidP="009645F7">
      <w:r>
        <w:t xml:space="preserve">Hình </w:t>
      </w:r>
      <w:r w:rsidR="00B143EB">
        <w:t>6</w:t>
      </w:r>
      <w:r>
        <w:t xml:space="preserve"> cho thấy khi BG&lt;30</w:t>
      </w:r>
      <w:r>
        <w:sym w:font="Symbol" w:char="F0B0"/>
      </w:r>
      <w:r>
        <w:t xml:space="preserve"> thì độ mở bướm ga ít ảnh hưởng đến công chỉ thị chu trình nhưng khi BG lớn hơn giá trị này thì công chỉ thị chu trình giảm rất nhanh do tăng trở lực dòng khí trên đường nạp.</w:t>
      </w:r>
    </w:p>
    <w:p w14:paraId="3D275341" w14:textId="14625F30" w:rsidR="00C90F84" w:rsidRDefault="006659F4" w:rsidP="00C90F84">
      <w:pPr>
        <w:spacing w:before="120" w:line="300" w:lineRule="auto"/>
        <w:ind w:firstLine="0"/>
        <w:jc w:val="center"/>
      </w:pPr>
      <w:r>
        <w:rPr>
          <w:noProof/>
        </w:rPr>
        <w:drawing>
          <wp:inline distT="0" distB="0" distL="0" distR="0" wp14:anchorId="4BC6D510" wp14:editId="6783EDE5">
            <wp:extent cx="2225259" cy="181912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l="2837" t="4622" r="2354" b="3941"/>
                    <a:stretch>
                      <a:fillRect/>
                    </a:stretch>
                  </pic:blipFill>
                  <pic:spPr bwMode="auto">
                    <a:xfrm>
                      <a:off x="0" y="0"/>
                      <a:ext cx="2232091" cy="1824713"/>
                    </a:xfrm>
                    <a:prstGeom prst="rect">
                      <a:avLst/>
                    </a:prstGeom>
                    <a:noFill/>
                    <a:ln>
                      <a:noFill/>
                    </a:ln>
                  </pic:spPr>
                </pic:pic>
              </a:graphicData>
            </a:graphic>
          </wp:inline>
        </w:drawing>
      </w:r>
    </w:p>
    <w:p w14:paraId="1850D39D" w14:textId="044FCC94" w:rsidR="006A2FDF" w:rsidRPr="00AA0A4F" w:rsidRDefault="006A2FDF" w:rsidP="009645F7">
      <w:pPr>
        <w:spacing w:before="120"/>
        <w:ind w:firstLine="0"/>
        <w:jc w:val="center"/>
        <w:rPr>
          <w:i/>
        </w:rPr>
      </w:pPr>
      <w:r w:rsidRPr="00AA0A4F">
        <w:rPr>
          <w:b/>
          <w:i/>
        </w:rPr>
        <w:t>Hìn</w:t>
      </w:r>
      <w:r>
        <w:rPr>
          <w:b/>
          <w:i/>
        </w:rPr>
        <w:t xml:space="preserve">h </w:t>
      </w:r>
      <w:r w:rsidR="00B143EB">
        <w:rPr>
          <w:b/>
          <w:i/>
        </w:rPr>
        <w:t>5</w:t>
      </w:r>
      <w:r w:rsidRPr="00AA0A4F">
        <w:rPr>
          <w:b/>
          <w:i/>
        </w:rPr>
        <w:t>:</w:t>
      </w:r>
      <w:r w:rsidRPr="00AA0A4F">
        <w:rPr>
          <w:i/>
        </w:rPr>
        <w:t xml:space="preserve"> Ảnh hưởng của </w:t>
      </w:r>
      <w:r>
        <w:rPr>
          <w:i/>
        </w:rPr>
        <w:t>tốc độ</w:t>
      </w:r>
      <w:r w:rsidRPr="00AA0A4F">
        <w:rPr>
          <w:i/>
        </w:rPr>
        <w:t xml:space="preserve"> động cơ đến </w:t>
      </w:r>
      <w:r>
        <w:rPr>
          <w:i/>
        </w:rPr>
        <w:t>đồ thị công khi sử dụng nhiên liệu biogas M7C3 pha 40% HHO</w:t>
      </w:r>
      <w:r w:rsidR="009645F7">
        <w:rPr>
          <w:i/>
        </w:rPr>
        <w:t xml:space="preserve"> </w:t>
      </w:r>
      <w:r w:rsidR="009645F7" w:rsidRPr="00316DAB">
        <w:rPr>
          <w:i/>
        </w:rPr>
        <w:t>(</w:t>
      </w:r>
      <w:r w:rsidR="009645F7">
        <w:rPr>
          <w:i/>
        </w:rPr>
        <w:t>BG=0</w:t>
      </w:r>
      <w:r w:rsidR="009645F7" w:rsidRPr="00316DAB">
        <w:rPr>
          <w:i/>
          <w:lang w:val="en"/>
        </w:rPr>
        <w:sym w:font="Symbol" w:char="F0B0"/>
      </w:r>
      <w:r w:rsidR="009645F7">
        <w:rPr>
          <w:i/>
        </w:rPr>
        <w:t xml:space="preserve">, </w:t>
      </w:r>
      <w:r w:rsidR="009645F7" w:rsidRPr="00316DAB">
        <w:rPr>
          <w:rFonts w:ascii="Symbol" w:hAnsi="Symbol"/>
          <w:i/>
        </w:rPr>
        <w:t></w:t>
      </w:r>
      <w:r w:rsidR="009645F7" w:rsidRPr="00316DAB">
        <w:rPr>
          <w:i/>
        </w:rPr>
        <w:t xml:space="preserve">=1, </w:t>
      </w:r>
      <w:r w:rsidR="009645F7" w:rsidRPr="00316DAB">
        <w:rPr>
          <w:rFonts w:ascii="Symbol" w:hAnsi="Symbol"/>
          <w:i/>
        </w:rPr>
        <w:t></w:t>
      </w:r>
      <w:r w:rsidR="009645F7" w:rsidRPr="00316DAB">
        <w:rPr>
          <w:i/>
          <w:vertAlign w:val="subscript"/>
        </w:rPr>
        <w:t>s</w:t>
      </w:r>
      <w:r w:rsidR="009645F7" w:rsidRPr="00316DAB">
        <w:rPr>
          <w:i/>
        </w:rPr>
        <w:t>=20</w:t>
      </w:r>
      <w:r w:rsidR="009645F7" w:rsidRPr="00316DAB">
        <w:rPr>
          <w:i/>
          <w:lang w:val="en"/>
        </w:rPr>
        <w:sym w:font="Symbol" w:char="F0B0"/>
      </w:r>
      <w:r w:rsidR="009645F7" w:rsidRPr="00316DAB">
        <w:rPr>
          <w:i/>
        </w:rPr>
        <w:t>)</w:t>
      </w:r>
    </w:p>
    <w:p w14:paraId="4B874FB3" w14:textId="6A757C71" w:rsidR="00EE7AE9" w:rsidRDefault="00852302" w:rsidP="0052053C">
      <w:pPr>
        <w:ind w:firstLine="0"/>
      </w:pPr>
      <w:r>
        <w:rPr>
          <w:noProof/>
        </w:rPr>
        <w:lastRenderedPageBreak/>
        <w:drawing>
          <wp:inline distT="0" distB="0" distL="0" distR="0" wp14:anchorId="1859EF4C" wp14:editId="25385560">
            <wp:extent cx="2752725" cy="237894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l="3426" t="4343" r="2228" b="2869"/>
                    <a:stretch>
                      <a:fillRect/>
                    </a:stretch>
                  </pic:blipFill>
                  <pic:spPr bwMode="auto">
                    <a:xfrm>
                      <a:off x="0" y="0"/>
                      <a:ext cx="2761485" cy="2386512"/>
                    </a:xfrm>
                    <a:prstGeom prst="rect">
                      <a:avLst/>
                    </a:prstGeom>
                    <a:noFill/>
                    <a:ln>
                      <a:noFill/>
                    </a:ln>
                  </pic:spPr>
                </pic:pic>
              </a:graphicData>
            </a:graphic>
          </wp:inline>
        </w:drawing>
      </w:r>
    </w:p>
    <w:p w14:paraId="409B10BE" w14:textId="7B31DCEE" w:rsidR="006A2FDF" w:rsidRPr="00AA0A4F" w:rsidRDefault="006A2FDF" w:rsidP="008030F9">
      <w:pPr>
        <w:spacing w:before="120"/>
        <w:jc w:val="center"/>
        <w:rPr>
          <w:i/>
        </w:rPr>
      </w:pPr>
      <w:r w:rsidRPr="00AA0A4F">
        <w:rPr>
          <w:b/>
          <w:i/>
        </w:rPr>
        <w:t>Hìn</w:t>
      </w:r>
      <w:r>
        <w:rPr>
          <w:b/>
          <w:i/>
        </w:rPr>
        <w:t xml:space="preserve">h </w:t>
      </w:r>
      <w:r w:rsidR="00B143EB">
        <w:rPr>
          <w:b/>
          <w:i/>
        </w:rPr>
        <w:t>6</w:t>
      </w:r>
      <w:r w:rsidRPr="00AA0A4F">
        <w:rPr>
          <w:b/>
          <w:i/>
        </w:rPr>
        <w:t>:</w:t>
      </w:r>
      <w:r w:rsidRPr="00AA0A4F">
        <w:rPr>
          <w:i/>
        </w:rPr>
        <w:t xml:space="preserve"> Ảnh hưởng của </w:t>
      </w:r>
      <w:r>
        <w:rPr>
          <w:i/>
        </w:rPr>
        <w:t xml:space="preserve">độ mở bướm ga </w:t>
      </w:r>
      <w:r w:rsidRPr="00AA0A4F">
        <w:rPr>
          <w:i/>
        </w:rPr>
        <w:t xml:space="preserve">đến </w:t>
      </w:r>
      <w:r>
        <w:rPr>
          <w:i/>
        </w:rPr>
        <w:t>biến thiên công chỉ thị chu trình theo tốc độ động cơ khi sử dụng nhiên liệu biogas M7C3 pha 40% HHO</w:t>
      </w:r>
      <w:r w:rsidR="00B143EB">
        <w:rPr>
          <w:i/>
        </w:rPr>
        <w:t xml:space="preserve"> </w:t>
      </w:r>
      <w:r w:rsidR="00B143EB" w:rsidRPr="00316DAB">
        <w:rPr>
          <w:i/>
        </w:rPr>
        <w:t>(</w:t>
      </w:r>
      <w:r w:rsidR="00B143EB" w:rsidRPr="00316DAB">
        <w:rPr>
          <w:rFonts w:ascii="Symbol" w:hAnsi="Symbol"/>
          <w:i/>
        </w:rPr>
        <w:t></w:t>
      </w:r>
      <w:r w:rsidR="00B143EB" w:rsidRPr="00316DAB">
        <w:rPr>
          <w:i/>
        </w:rPr>
        <w:t xml:space="preserve">=1, </w:t>
      </w:r>
      <w:r w:rsidR="00B143EB" w:rsidRPr="00316DAB">
        <w:rPr>
          <w:rFonts w:ascii="Symbol" w:hAnsi="Symbol"/>
          <w:i/>
        </w:rPr>
        <w:t></w:t>
      </w:r>
      <w:r w:rsidR="00B143EB" w:rsidRPr="00316DAB">
        <w:rPr>
          <w:i/>
          <w:vertAlign w:val="subscript"/>
        </w:rPr>
        <w:t>s</w:t>
      </w:r>
      <w:r w:rsidR="00B143EB" w:rsidRPr="00316DAB">
        <w:rPr>
          <w:i/>
        </w:rPr>
        <w:t>=20</w:t>
      </w:r>
      <w:r w:rsidR="00B143EB" w:rsidRPr="00316DAB">
        <w:rPr>
          <w:i/>
          <w:lang w:val="en"/>
        </w:rPr>
        <w:sym w:font="Symbol" w:char="F0B0"/>
      </w:r>
      <w:r w:rsidR="00B143EB" w:rsidRPr="00316DAB">
        <w:rPr>
          <w:i/>
        </w:rPr>
        <w:t>)</w:t>
      </w:r>
    </w:p>
    <w:p w14:paraId="3CA4EFB8" w14:textId="3BA591AB" w:rsidR="006A2FDF" w:rsidRDefault="006A2FDF" w:rsidP="006A2FDF">
      <w:pPr>
        <w:rPr>
          <w:lang w:val="en"/>
        </w:rPr>
      </w:pPr>
      <w:r>
        <w:rPr>
          <w:lang w:val="en"/>
        </w:rPr>
        <w:t>Góc đánh lửa sớm ảnh hưởng mạnh đến hiệu quả quá trình cháy của động cơ biogas. Các nghiên cứu trước đây của chúng tôi cho thấy khi chuyển từ động cơ xăng sang động cơ biogas thì phải tăng góc đánh lửa sớm. Điều này dễ hiểu vì biogas có tốc độ cháy thấp hơn xăng. Tốc độ động cơ càng cao thì góc đánh lửa sớm càng lớn để đảm bảo hỗn hợp cháy hoàn toàn. Hình</w:t>
      </w:r>
      <w:r w:rsidR="002154DB">
        <w:rPr>
          <w:lang w:val="en"/>
        </w:rPr>
        <w:t xml:space="preserve"> 7</w:t>
      </w:r>
      <w:r>
        <w:rPr>
          <w:lang w:val="en"/>
        </w:rPr>
        <w:t xml:space="preserve"> giới thiệu ảnh hưởng của góc đánh lửa sớm đến biến thiên đồ thị công khi động cơ chạy bằng biogas</w:t>
      </w:r>
      <w:r w:rsidR="002154DB">
        <w:rPr>
          <w:lang w:val="en"/>
        </w:rPr>
        <w:t xml:space="preserve"> pha 40% HHO ở tốc độ 2400 v/ph</w:t>
      </w:r>
      <w:r>
        <w:rPr>
          <w:lang w:val="en"/>
        </w:rPr>
        <w:t xml:space="preserve">. Chúng ta thấy </w:t>
      </w:r>
      <w:r w:rsidR="00953B1B">
        <w:rPr>
          <w:lang w:val="en"/>
        </w:rPr>
        <w:t xml:space="preserve">với nhiên liệu và điều kiện vận hành cho trước </w:t>
      </w:r>
      <w:r>
        <w:rPr>
          <w:lang w:val="en"/>
        </w:rPr>
        <w:t xml:space="preserve">thì </w:t>
      </w:r>
      <w:r w:rsidR="00953B1B">
        <w:rPr>
          <w:lang w:val="en"/>
        </w:rPr>
        <w:t>khi</w:t>
      </w:r>
      <w:r>
        <w:rPr>
          <w:lang w:val="en"/>
        </w:rPr>
        <w:t xml:space="preserve"> tăng góc đánh lửa sớm</w:t>
      </w:r>
      <w:r w:rsidR="00953B1B">
        <w:rPr>
          <w:lang w:val="en"/>
        </w:rPr>
        <w:t xml:space="preserve">, </w:t>
      </w:r>
      <w:r>
        <w:rPr>
          <w:lang w:val="en"/>
        </w:rPr>
        <w:t xml:space="preserve">áp suất cực đại </w:t>
      </w:r>
      <w:r w:rsidR="00953B1B">
        <w:rPr>
          <w:lang w:val="en"/>
        </w:rPr>
        <w:t xml:space="preserve">tăng </w:t>
      </w:r>
      <w:r>
        <w:rPr>
          <w:lang w:val="en"/>
        </w:rPr>
        <w:t>và đỉnh áp suất càng dịch về phía ĐCT. Tuy nhiên khi cháy sớm, phần đồ thị công âm trước ĐCT cũng tăng làm giảm công chỉ thị chu trình. Vì thế công chỉ thị chu trình không tăng theo tỉ lệ với áp suất cực đại.</w:t>
      </w:r>
    </w:p>
    <w:p w14:paraId="38FE0C64" w14:textId="7695A955" w:rsidR="00BD4D11" w:rsidRDefault="009B4815" w:rsidP="0052053C">
      <w:pPr>
        <w:ind w:firstLine="0"/>
        <w:rPr>
          <w:lang w:val="en"/>
        </w:rPr>
      </w:pPr>
      <w:r>
        <w:rPr>
          <w:noProof/>
        </w:rPr>
        <w:drawing>
          <wp:inline distT="0" distB="0" distL="0" distR="0" wp14:anchorId="2FE135FA" wp14:editId="6E0890B7">
            <wp:extent cx="2752725" cy="224683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l="2258" t="6354" r="1871" b="3958"/>
                    <a:stretch>
                      <a:fillRect/>
                    </a:stretch>
                  </pic:blipFill>
                  <pic:spPr bwMode="auto">
                    <a:xfrm>
                      <a:off x="0" y="0"/>
                      <a:ext cx="2757347" cy="2250610"/>
                    </a:xfrm>
                    <a:prstGeom prst="rect">
                      <a:avLst/>
                    </a:prstGeom>
                    <a:noFill/>
                    <a:ln>
                      <a:noFill/>
                    </a:ln>
                  </pic:spPr>
                </pic:pic>
              </a:graphicData>
            </a:graphic>
          </wp:inline>
        </w:drawing>
      </w:r>
    </w:p>
    <w:p w14:paraId="51FDD2E0" w14:textId="3DF47713" w:rsidR="006A2FDF" w:rsidRDefault="006A2FDF" w:rsidP="0082557B">
      <w:pPr>
        <w:spacing w:before="0" w:after="0"/>
        <w:jc w:val="center"/>
        <w:rPr>
          <w:i/>
        </w:rPr>
      </w:pPr>
      <w:r w:rsidRPr="00B84C0D">
        <w:rPr>
          <w:b/>
          <w:i/>
        </w:rPr>
        <w:t xml:space="preserve">Hình </w:t>
      </w:r>
      <w:r w:rsidR="00040BAB">
        <w:rPr>
          <w:b/>
          <w:i/>
        </w:rPr>
        <w:t>7</w:t>
      </w:r>
      <w:r w:rsidRPr="00B84C0D">
        <w:rPr>
          <w:i/>
        </w:rPr>
        <w:t xml:space="preserve">: Ảnh hưởng của góc đánh lửa sớm đến đồ thị công </w:t>
      </w:r>
      <w:r w:rsidR="00EB3F50" w:rsidRPr="00316DAB">
        <w:rPr>
          <w:i/>
        </w:rPr>
        <w:t>(Biogas M7C3, n=</w:t>
      </w:r>
      <w:r w:rsidR="00EB3F50">
        <w:rPr>
          <w:i/>
        </w:rPr>
        <w:t>24</w:t>
      </w:r>
      <w:r w:rsidR="00EB3F50" w:rsidRPr="00316DAB">
        <w:rPr>
          <w:i/>
        </w:rPr>
        <w:t>00 v/ph, BG=0</w:t>
      </w:r>
      <w:r w:rsidR="00EB3F50" w:rsidRPr="00316DAB">
        <w:rPr>
          <w:i/>
          <w:lang w:val="en"/>
        </w:rPr>
        <w:sym w:font="Symbol" w:char="F0B0"/>
      </w:r>
      <w:r w:rsidR="00EB3F50" w:rsidRPr="00316DAB">
        <w:rPr>
          <w:i/>
        </w:rPr>
        <w:t xml:space="preserve">, </w:t>
      </w:r>
      <w:r w:rsidR="00EB3F50" w:rsidRPr="00316DAB">
        <w:rPr>
          <w:rFonts w:ascii="Symbol" w:hAnsi="Symbol"/>
          <w:i/>
        </w:rPr>
        <w:t></w:t>
      </w:r>
      <w:r w:rsidR="00EB3F50" w:rsidRPr="00316DAB">
        <w:rPr>
          <w:i/>
        </w:rPr>
        <w:t>=1)</w:t>
      </w:r>
    </w:p>
    <w:p w14:paraId="2AA2EB66" w14:textId="77777777" w:rsidR="008C72E3" w:rsidRDefault="008C72E3" w:rsidP="008C72E3">
      <w:r>
        <w:t xml:space="preserve">Hình 8a và hình 8b biểu diễn biến thiên công chỉ thị chu trình theo góc đánh lửa sớm khi động cơ chạy bằng biogas và khi chạy bằng biogas pha 30% HHO ứng với các tốc độ động cơ khác nhau. Chúng ta thấy mỗi đường cong đều có một đỉnh cực đại ứng với góc đánh lửa sớm tối ưu. Khi tốc </w:t>
      </w:r>
      <w:r>
        <w:t>độ động cơ thay đổi từ 2000 vòng/phút đến 3600 vòng/phút, góc đánh lửa sớm tối ưu thay đổi từ 15</w:t>
      </w:r>
      <w:r>
        <w:sym w:font="Symbol" w:char="F0B0"/>
      </w:r>
      <w:r>
        <w:t xml:space="preserve"> đến 30</w:t>
      </w:r>
      <w:r>
        <w:sym w:font="Symbol" w:char="F0B0"/>
      </w:r>
      <w:r>
        <w:t xml:space="preserve"> ứng với biogas và từ 18</w:t>
      </w:r>
      <w:r>
        <w:sym w:font="Symbol" w:char="F0B0"/>
      </w:r>
      <w:r>
        <w:t xml:space="preserve"> đến 26</w:t>
      </w:r>
      <w:r>
        <w:sym w:font="Symbol" w:char="F0B0"/>
      </w:r>
      <w:r>
        <w:t xml:space="preserve"> ứng với biogas pha 30% HHO. Chúng ta thấy khi pha HHO vào biogas thì góc đánh lửa sớm tối ưu giảm đi rõ rệt. Điều này là do tốc độ cháy tăng khi pha HHO vào biogas làm rút giảm thời gian cháy.</w:t>
      </w:r>
    </w:p>
    <w:p w14:paraId="31FE858D" w14:textId="400439C2" w:rsidR="00496E7A" w:rsidRDefault="001D5AC6" w:rsidP="00F70533">
      <w:pPr>
        <w:ind w:firstLine="0"/>
      </w:pPr>
      <w:r>
        <w:rPr>
          <w:noProof/>
        </w:rPr>
        <w:drawing>
          <wp:inline distT="0" distB="0" distL="0" distR="0" wp14:anchorId="3FFA2B1A" wp14:editId="10419BD7">
            <wp:extent cx="2600325" cy="21780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l="2074" t="2484" r="2563" b="2817"/>
                    <a:stretch>
                      <a:fillRect/>
                    </a:stretch>
                  </pic:blipFill>
                  <pic:spPr bwMode="auto">
                    <a:xfrm>
                      <a:off x="0" y="0"/>
                      <a:ext cx="2600325" cy="2178050"/>
                    </a:xfrm>
                    <a:prstGeom prst="rect">
                      <a:avLst/>
                    </a:prstGeom>
                    <a:noFill/>
                    <a:ln>
                      <a:noFill/>
                    </a:ln>
                  </pic:spPr>
                </pic:pic>
              </a:graphicData>
            </a:graphic>
          </wp:inline>
        </w:drawing>
      </w:r>
    </w:p>
    <w:p w14:paraId="0A5977DE" w14:textId="77777777" w:rsidR="00F70533" w:rsidRDefault="00F70533" w:rsidP="006841B1">
      <w:pPr>
        <w:spacing w:before="0" w:after="0"/>
        <w:jc w:val="center"/>
      </w:pPr>
      <w:r>
        <w:t>(a)</w:t>
      </w:r>
    </w:p>
    <w:p w14:paraId="6D7B23EB" w14:textId="3B76CEB9" w:rsidR="00F70533" w:rsidRDefault="000878C4" w:rsidP="00F70533">
      <w:pPr>
        <w:ind w:firstLine="0"/>
      </w:pPr>
      <w:r>
        <w:rPr>
          <w:noProof/>
        </w:rPr>
        <w:drawing>
          <wp:inline distT="0" distB="0" distL="0" distR="0" wp14:anchorId="516DBB56" wp14:editId="4369588C">
            <wp:extent cx="2593975" cy="21653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l="2177" t="3754" r="2084" b="3455"/>
                    <a:stretch>
                      <a:fillRect/>
                    </a:stretch>
                  </pic:blipFill>
                  <pic:spPr bwMode="auto">
                    <a:xfrm>
                      <a:off x="0" y="0"/>
                      <a:ext cx="2593975" cy="2165350"/>
                    </a:xfrm>
                    <a:prstGeom prst="rect">
                      <a:avLst/>
                    </a:prstGeom>
                    <a:noFill/>
                    <a:ln>
                      <a:noFill/>
                    </a:ln>
                  </pic:spPr>
                </pic:pic>
              </a:graphicData>
            </a:graphic>
          </wp:inline>
        </w:drawing>
      </w:r>
    </w:p>
    <w:p w14:paraId="762CEB01" w14:textId="58386390" w:rsidR="00AF7A67" w:rsidRDefault="00AF7A67" w:rsidP="006841B1">
      <w:pPr>
        <w:spacing w:before="0" w:after="0"/>
        <w:jc w:val="center"/>
      </w:pPr>
      <w:r>
        <w:t>(b)</w:t>
      </w:r>
    </w:p>
    <w:p w14:paraId="7CBB3976" w14:textId="0F98810C" w:rsidR="006A2FDF" w:rsidRDefault="006A2FDF" w:rsidP="008030F9">
      <w:pPr>
        <w:spacing w:before="120"/>
        <w:jc w:val="center"/>
        <w:rPr>
          <w:i/>
        </w:rPr>
      </w:pPr>
      <w:r w:rsidRPr="00410BCC">
        <w:rPr>
          <w:b/>
          <w:i/>
        </w:rPr>
        <w:t xml:space="preserve">Hình </w:t>
      </w:r>
      <w:r w:rsidR="00901424">
        <w:rPr>
          <w:b/>
          <w:i/>
        </w:rPr>
        <w:t>8</w:t>
      </w:r>
      <w:r w:rsidRPr="00410BCC">
        <w:rPr>
          <w:b/>
          <w:i/>
        </w:rPr>
        <w:t>:</w:t>
      </w:r>
      <w:r w:rsidRPr="00410BCC">
        <w:rPr>
          <w:i/>
        </w:rPr>
        <w:t xml:space="preserve"> Biến thiên công chỉ thị chu trình theo góc đánh lửa sớm khi động cơ chạy </w:t>
      </w:r>
      <w:r>
        <w:rPr>
          <w:i/>
        </w:rPr>
        <w:t>bằng biogas M7C3 (a) và bằng biogas M7C3 pha 30% HHO (b)</w:t>
      </w:r>
    </w:p>
    <w:p w14:paraId="4B81220D" w14:textId="77777777" w:rsidR="00D37503" w:rsidRDefault="00D37503" w:rsidP="00D37503">
      <w:pPr>
        <w:ind w:firstLine="0"/>
        <w:rPr>
          <w:i/>
        </w:rPr>
      </w:pPr>
      <w:r>
        <w:rPr>
          <w:i/>
        </w:rPr>
        <w:t>3.2.2</w:t>
      </w:r>
      <w:r w:rsidRPr="00D81C6C">
        <w:rPr>
          <w:i/>
        </w:rPr>
        <w:t>. Ảnh hưởng của HHO đến phát thải ô nhiễm</w:t>
      </w:r>
    </w:p>
    <w:p w14:paraId="2DADAD16" w14:textId="2A19925F" w:rsidR="00494C5D" w:rsidRDefault="00D37503" w:rsidP="004040FC">
      <w:pPr>
        <w:spacing w:before="0" w:after="0"/>
      </w:pPr>
      <w:r>
        <w:t xml:space="preserve">Mức độ </w:t>
      </w:r>
      <w:r w:rsidR="00494C5D">
        <w:t xml:space="preserve">phát thải các chất ô nhiễm </w:t>
      </w:r>
      <w:r>
        <w:t xml:space="preserve">của động cơ </w:t>
      </w:r>
      <w:r w:rsidR="00494C5D">
        <w:t>ngoài phụ thuộc vào nhiên liệu và thành phần hỗn hợp còn phụ thuộc vào sự phân bố nồng độ nhiên liệu trong buồng cháy. Sự phân bố nồng độ nhiên liệu phụ thuộc vào phương thức cấp nhiên liệu. Trong trường hợp biogas-HHO chúng ta có thể thực hiện hai phương thức phun: phun hỗn hợp nhiên liệu biogas-HHO hòa trộn trước (gọi là phun blend) và phun riêng rẽ biogas, HHO (gọi là phun dual). Khi phun blend thì tỉ lệ H</w:t>
      </w:r>
      <w:r w:rsidR="00494C5D" w:rsidRPr="00896C15">
        <w:rPr>
          <w:vertAlign w:val="subscript"/>
        </w:rPr>
        <w:t>2</w:t>
      </w:r>
      <w:r w:rsidR="00494C5D">
        <w:t>/CH</w:t>
      </w:r>
      <w:r w:rsidR="00494C5D" w:rsidRPr="00896C15">
        <w:rPr>
          <w:vertAlign w:val="subscript"/>
        </w:rPr>
        <w:t>4</w:t>
      </w:r>
      <w:r w:rsidR="00494C5D">
        <w:t xml:space="preserve"> như nhau tại mọi vị trí trong không gian buồng cháy. Khi phun dual thì sự phân bộ H</w:t>
      </w:r>
      <w:r w:rsidR="00494C5D" w:rsidRPr="00896C15">
        <w:rPr>
          <w:vertAlign w:val="subscript"/>
        </w:rPr>
        <w:t>2</w:t>
      </w:r>
      <w:r w:rsidR="00494C5D">
        <w:t xml:space="preserve"> và CH</w:t>
      </w:r>
      <w:r w:rsidR="00494C5D" w:rsidRPr="00896C15">
        <w:rPr>
          <w:vertAlign w:val="subscript"/>
        </w:rPr>
        <w:t>4</w:t>
      </w:r>
      <w:r w:rsidR="00494C5D">
        <w:t xml:space="preserve"> có thể lệch nhau. Hình </w:t>
      </w:r>
      <w:r w:rsidR="004040FC">
        <w:t>9</w:t>
      </w:r>
      <w:r w:rsidR="00494C5D">
        <w:t>a giới thiệu phân bố của H</w:t>
      </w:r>
      <w:r w:rsidR="00494C5D" w:rsidRPr="00896C15">
        <w:rPr>
          <w:vertAlign w:val="subscript"/>
        </w:rPr>
        <w:t>2</w:t>
      </w:r>
      <w:r w:rsidR="00494C5D">
        <w:t>, CH</w:t>
      </w:r>
      <w:r w:rsidR="00494C5D" w:rsidRPr="00896C15">
        <w:rPr>
          <w:vertAlign w:val="subscript"/>
        </w:rPr>
        <w:t>4</w:t>
      </w:r>
      <w:r w:rsidR="00494C5D">
        <w:t xml:space="preserve"> và hệ số tương đương trên mặt cắt dọc buồng cháy tại thời điểm 330</w:t>
      </w:r>
      <w:r w:rsidR="00494C5D">
        <w:sym w:font="Symbol" w:char="F0B0"/>
      </w:r>
      <w:r w:rsidR="00494C5D">
        <w:t>TK (10</w:t>
      </w:r>
      <w:r w:rsidR="00494C5D">
        <w:sym w:font="Symbol" w:char="F0B0"/>
      </w:r>
      <w:r w:rsidR="00494C5D">
        <w:t xml:space="preserve"> trước khi đánh lửa). Hình </w:t>
      </w:r>
      <w:r w:rsidR="004040FC">
        <w:t>9</w:t>
      </w:r>
      <w:r w:rsidR="00494C5D">
        <w:t>b giới thiệu phân bố nồng độ H</w:t>
      </w:r>
      <w:r w:rsidR="00494C5D" w:rsidRPr="00896C15">
        <w:rPr>
          <w:vertAlign w:val="subscript"/>
        </w:rPr>
        <w:t>2</w:t>
      </w:r>
      <w:r w:rsidR="00494C5D">
        <w:t>, CH</w:t>
      </w:r>
      <w:r w:rsidR="00494C5D" w:rsidRPr="00896C15">
        <w:rPr>
          <w:vertAlign w:val="subscript"/>
        </w:rPr>
        <w:t>4</w:t>
      </w:r>
      <w:r w:rsidR="00494C5D">
        <w:t xml:space="preserve"> và hệ số tương đương trên các mặt cắt dọc và mặt cắt ngang tại thời điểm 340</w:t>
      </w:r>
      <w:r w:rsidR="00494C5D">
        <w:sym w:font="Symbol" w:char="F0B0"/>
      </w:r>
      <w:r w:rsidR="00494C5D">
        <w:t xml:space="preserve">TK (lúc bắt </w:t>
      </w:r>
      <w:r w:rsidR="00494C5D">
        <w:lastRenderedPageBreak/>
        <w:t>đầu đánh lửa). Chúng ta thấy trong trường hợp phun  blend thì sự phân bố nồng độ H</w:t>
      </w:r>
      <w:r w:rsidR="00494C5D" w:rsidRPr="00896C15">
        <w:rPr>
          <w:vertAlign w:val="subscript"/>
        </w:rPr>
        <w:t>2</w:t>
      </w:r>
      <w:r w:rsidR="00494C5D">
        <w:t xml:space="preserve"> và CH</w:t>
      </w:r>
      <w:r w:rsidR="00494C5D" w:rsidRPr="00896C15">
        <w:rPr>
          <w:vertAlign w:val="subscript"/>
        </w:rPr>
        <w:t>4</w:t>
      </w:r>
      <w:r w:rsidR="00494C5D">
        <w:t xml:space="preserve"> tương tự như nhau</w:t>
      </w:r>
      <w:r w:rsidR="00936827">
        <w:t xml:space="preserve"> trên các mặt cắt của buồng cháy</w:t>
      </w:r>
      <w:r w:rsidR="00494C5D">
        <w:t>. Tuy nhiên khi phun dual thì có sự khác biệt đáng kể giữa sự phân bố H</w:t>
      </w:r>
      <w:r w:rsidR="00494C5D" w:rsidRPr="00896C15">
        <w:rPr>
          <w:vertAlign w:val="subscript"/>
        </w:rPr>
        <w:t>2</w:t>
      </w:r>
      <w:r w:rsidR="00494C5D">
        <w:t xml:space="preserve"> và CH</w:t>
      </w:r>
      <w:r w:rsidR="00494C5D" w:rsidRPr="00896C15">
        <w:rPr>
          <w:vertAlign w:val="subscript"/>
        </w:rPr>
        <w:t>4</w:t>
      </w:r>
      <w:r w:rsidR="00494C5D">
        <w:t>. Vùng cực đại CH</w:t>
      </w:r>
      <w:r w:rsidR="00494C5D" w:rsidRPr="00896C15">
        <w:rPr>
          <w:vertAlign w:val="subscript"/>
        </w:rPr>
        <w:t>4</w:t>
      </w:r>
      <w:r w:rsidR="00494C5D">
        <w:t xml:space="preserve"> nằm phía phải buồng cháy còn vùng cực đại H</w:t>
      </w:r>
      <w:r w:rsidR="00494C5D" w:rsidRPr="00896C15">
        <w:rPr>
          <w:vertAlign w:val="subscript"/>
        </w:rPr>
        <w:t>2</w:t>
      </w:r>
      <w:r w:rsidR="00494C5D">
        <w:t xml:space="preserve"> nằm trên phía trái buồng cháy.</w:t>
      </w:r>
    </w:p>
    <w:p w14:paraId="32111590" w14:textId="77777777" w:rsidR="00C26367" w:rsidRDefault="00C26367" w:rsidP="004040FC">
      <w:pPr>
        <w:spacing w:before="0" w:after="0"/>
        <w:rPr>
          <w:i/>
        </w:rPr>
      </w:pPr>
    </w:p>
    <w:p w14:paraId="5D619834" w14:textId="6DD4DB57" w:rsidR="00F24A0D" w:rsidRDefault="00F24A0D" w:rsidP="004040FC">
      <w:pPr>
        <w:spacing w:before="0" w:after="0"/>
        <w:ind w:firstLine="0"/>
        <w:jc w:val="center"/>
      </w:pPr>
      <w:r>
        <w:rPr>
          <w:noProof/>
        </w:rPr>
        <w:drawing>
          <wp:inline distT="0" distB="0" distL="0" distR="0" wp14:anchorId="0418E6A0" wp14:editId="0C4F57E0">
            <wp:extent cx="2815627" cy="1080408"/>
            <wp:effectExtent l="0" t="0" r="3810" b="571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1" cstate="print">
                      <a:extLst>
                        <a:ext uri="{28A0092B-C50C-407E-A947-70E740481C1C}">
                          <a14:useLocalDpi xmlns:a14="http://schemas.microsoft.com/office/drawing/2010/main" val="0"/>
                        </a:ext>
                      </a:extLst>
                    </a:blip>
                    <a:srcRect l="11201" t="29147" r="11206" b="28703"/>
                    <a:stretch>
                      <a:fillRect/>
                    </a:stretch>
                  </pic:blipFill>
                  <pic:spPr bwMode="auto">
                    <a:xfrm>
                      <a:off x="0" y="0"/>
                      <a:ext cx="2848156" cy="1092890"/>
                    </a:xfrm>
                    <a:prstGeom prst="rect">
                      <a:avLst/>
                    </a:prstGeom>
                    <a:noFill/>
                    <a:ln>
                      <a:noFill/>
                    </a:ln>
                  </pic:spPr>
                </pic:pic>
              </a:graphicData>
            </a:graphic>
          </wp:inline>
        </w:drawing>
      </w:r>
    </w:p>
    <w:p w14:paraId="4AEFAD06" w14:textId="39052235" w:rsidR="006A2FDF" w:rsidRDefault="006A2FDF" w:rsidP="004040FC">
      <w:pPr>
        <w:spacing w:before="0" w:after="0"/>
        <w:jc w:val="center"/>
      </w:pPr>
      <w:r>
        <w:t>(a)</w:t>
      </w:r>
    </w:p>
    <w:p w14:paraId="14FE23F9" w14:textId="399B0F19" w:rsidR="00F24A0D" w:rsidRDefault="00147D96" w:rsidP="004040FC">
      <w:pPr>
        <w:spacing w:before="0" w:after="0"/>
        <w:ind w:firstLine="0"/>
        <w:jc w:val="center"/>
      </w:pPr>
      <w:r>
        <w:rPr>
          <w:noProof/>
        </w:rPr>
        <w:drawing>
          <wp:inline distT="0" distB="0" distL="0" distR="0" wp14:anchorId="44C1A73F" wp14:editId="4AE12025">
            <wp:extent cx="2774950" cy="2127250"/>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cstate="print">
                      <a:extLst>
                        <a:ext uri="{28A0092B-C50C-407E-A947-70E740481C1C}">
                          <a14:useLocalDpi xmlns:a14="http://schemas.microsoft.com/office/drawing/2010/main" val="0"/>
                        </a:ext>
                      </a:extLst>
                    </a:blip>
                    <a:srcRect l="22777" t="19449" r="22845" b="6613"/>
                    <a:stretch>
                      <a:fillRect/>
                    </a:stretch>
                  </pic:blipFill>
                  <pic:spPr bwMode="auto">
                    <a:xfrm>
                      <a:off x="0" y="0"/>
                      <a:ext cx="2774950" cy="2127250"/>
                    </a:xfrm>
                    <a:prstGeom prst="rect">
                      <a:avLst/>
                    </a:prstGeom>
                    <a:noFill/>
                    <a:ln>
                      <a:noFill/>
                    </a:ln>
                  </pic:spPr>
                </pic:pic>
              </a:graphicData>
            </a:graphic>
          </wp:inline>
        </w:drawing>
      </w:r>
    </w:p>
    <w:p w14:paraId="53D6391C" w14:textId="77777777" w:rsidR="006A2FDF" w:rsidRDefault="006A2FDF" w:rsidP="004040FC">
      <w:pPr>
        <w:spacing w:before="0" w:after="0"/>
        <w:jc w:val="center"/>
      </w:pPr>
      <w:r>
        <w:t>(b)</w:t>
      </w:r>
    </w:p>
    <w:p w14:paraId="5C59D28B" w14:textId="3A906730" w:rsidR="006A2FDF" w:rsidRPr="00896C15" w:rsidRDefault="006A2FDF" w:rsidP="00936827">
      <w:pPr>
        <w:jc w:val="center"/>
        <w:rPr>
          <w:i/>
        </w:rPr>
      </w:pPr>
      <w:r w:rsidRPr="00896C15">
        <w:rPr>
          <w:b/>
          <w:i/>
        </w:rPr>
        <w:t xml:space="preserve">Hình </w:t>
      </w:r>
      <w:r w:rsidR="000B218E">
        <w:rPr>
          <w:b/>
          <w:i/>
        </w:rPr>
        <w:t>9</w:t>
      </w:r>
      <w:r w:rsidRPr="00896C15">
        <w:rPr>
          <w:i/>
        </w:rPr>
        <w:t>: Phân bố nồng độ H</w:t>
      </w:r>
      <w:r w:rsidRPr="00896C15">
        <w:rPr>
          <w:i/>
          <w:vertAlign w:val="subscript"/>
        </w:rPr>
        <w:t>2</w:t>
      </w:r>
      <w:r w:rsidRPr="00896C15">
        <w:rPr>
          <w:i/>
        </w:rPr>
        <w:t>, CH</w:t>
      </w:r>
      <w:r w:rsidRPr="00896C15">
        <w:rPr>
          <w:i/>
          <w:vertAlign w:val="subscript"/>
        </w:rPr>
        <w:t>4</w:t>
      </w:r>
      <w:r w:rsidRPr="00896C15">
        <w:rPr>
          <w:i/>
        </w:rPr>
        <w:t xml:space="preserve"> và hệ số tương đương trên mặt cắt dọc xy (a) và mặt cắt xy, xz, yz của buồng cháy (b) tại thời điểm 330</w:t>
      </w:r>
      <w:r w:rsidRPr="00896C15">
        <w:rPr>
          <w:i/>
        </w:rPr>
        <w:sym w:font="Symbol" w:char="F0B0"/>
      </w:r>
      <w:r w:rsidRPr="00896C15">
        <w:rPr>
          <w:i/>
        </w:rPr>
        <w:t>TK và 340</w:t>
      </w:r>
      <w:r w:rsidRPr="00896C15">
        <w:rPr>
          <w:i/>
        </w:rPr>
        <w:sym w:font="Symbol" w:char="F0B0"/>
      </w:r>
      <w:r w:rsidRPr="00896C15">
        <w:rPr>
          <w:i/>
        </w:rPr>
        <w:t>TK.</w:t>
      </w:r>
    </w:p>
    <w:p w14:paraId="786619A4" w14:textId="4E01E103" w:rsidR="006A2FDF" w:rsidRDefault="006A2FDF" w:rsidP="00936827">
      <w:r>
        <w:t>Khi vùng chứa hàm lượng cao H</w:t>
      </w:r>
      <w:r w:rsidRPr="00896C15">
        <w:rPr>
          <w:vertAlign w:val="subscript"/>
        </w:rPr>
        <w:t>2</w:t>
      </w:r>
      <w:r>
        <w:t xml:space="preserve"> nằm xa nến đánh lửa </w:t>
      </w:r>
      <w:r w:rsidR="00570E90" w:rsidRPr="00570E90">
        <w:rPr>
          <w:highlight w:val="yellow"/>
        </w:rPr>
        <w:t xml:space="preserve">thì phần lớn </w:t>
      </w:r>
      <w:r w:rsidR="00570E90" w:rsidRPr="00570E90">
        <w:rPr>
          <w:highlight w:val="yellow"/>
        </w:rPr>
        <w:t>H</w:t>
      </w:r>
      <w:r w:rsidR="00570E90" w:rsidRPr="00570E90">
        <w:rPr>
          <w:highlight w:val="yellow"/>
          <w:vertAlign w:val="subscript"/>
        </w:rPr>
        <w:t>2</w:t>
      </w:r>
      <w:r>
        <w:t xml:space="preserve"> sẽ cháy sau. Điều này có lợi về mặt giảm phát thải ô nhiễm. Thực tế vùng này có nhiệt độ cháy cao nhưng do cháy sau cùng nên thời gian hỗn hợp cháy tồn tại ở khu vực nhiệt độ cao giảm dẫn đến giảm nồng độ NO</w:t>
      </w:r>
      <w:r w:rsidRPr="00896C15">
        <w:rPr>
          <w:vertAlign w:val="subscript"/>
        </w:rPr>
        <w:t>x</w:t>
      </w:r>
      <w:r>
        <w:t xml:space="preserve"> trong khí thải. Mặt khác H</w:t>
      </w:r>
      <w:r w:rsidRPr="00896C15">
        <w:rPr>
          <w:vertAlign w:val="subscript"/>
        </w:rPr>
        <w:t>2</w:t>
      </w:r>
      <w:r>
        <w:t xml:space="preserve"> cháy không phát sinh CO. CO sinh ra trước trong quá trình cháy CH</w:t>
      </w:r>
      <w:r w:rsidRPr="00896C15">
        <w:rPr>
          <w:vertAlign w:val="subscript"/>
        </w:rPr>
        <w:t>4</w:t>
      </w:r>
      <w:r>
        <w:t xml:space="preserve"> sẽ bị oxy hóa khi qua vùng cháy H</w:t>
      </w:r>
      <w:r w:rsidRPr="00896C15">
        <w:rPr>
          <w:vertAlign w:val="subscript"/>
        </w:rPr>
        <w:t>2</w:t>
      </w:r>
      <w:r>
        <w:t xml:space="preserve"> nhiệt độ cao do đó nồng độ CO trong khí thải cũng giảm. Khi hỗn hợp cháy hoàn toàn thì hiệu suất cháy được nâng cao. Tóm tại phương thức cấp biogas-HHO bằng phun dual có lợi cả về tính năng kỹ thuật lẫn giảm phát thải ô nhiễm môi trường.</w:t>
      </w:r>
    </w:p>
    <w:p w14:paraId="7FF2A82D" w14:textId="37AC2210" w:rsidR="006A2FDF" w:rsidRDefault="006A2FDF" w:rsidP="004040FC">
      <w:pPr>
        <w:spacing w:before="0" w:after="0"/>
      </w:pPr>
      <w:r>
        <w:t>Phần sau đây sẽ tính toán mức độ phát thải CO, NO</w:t>
      </w:r>
      <w:r w:rsidRPr="00896C15">
        <w:rPr>
          <w:vertAlign w:val="subscript"/>
        </w:rPr>
        <w:t>x</w:t>
      </w:r>
      <w:r>
        <w:t xml:space="preserve"> khi phun dual biogas-HHO.</w:t>
      </w:r>
    </w:p>
    <w:p w14:paraId="5B3959A0" w14:textId="77777777" w:rsidR="008C72E3" w:rsidRDefault="008C72E3" w:rsidP="008C72E3">
      <w:pPr>
        <w:spacing w:before="0" w:after="0"/>
      </w:pPr>
      <w:r>
        <w:t>Hình 10a biểu diễn biến thiên nồng độ NO</w:t>
      </w:r>
      <w:r w:rsidRPr="0087706F">
        <w:rPr>
          <w:vertAlign w:val="subscript"/>
        </w:rPr>
        <w:t>x</w:t>
      </w:r>
      <w:r>
        <w:t xml:space="preserve"> trong buồng cháy theo góc quay trục khuỷu khi BG=50</w:t>
      </w:r>
      <w:r>
        <w:sym w:font="Symbol" w:char="F0B0"/>
      </w:r>
      <w:r>
        <w:t>. Chúng ta thấy cùng độ mở bướm ga thì NO</w:t>
      </w:r>
      <w:r w:rsidRPr="0087706F">
        <w:rPr>
          <w:vertAlign w:val="subscript"/>
        </w:rPr>
        <w:t>x</w:t>
      </w:r>
      <w:r>
        <w:t xml:space="preserve"> tăng khi tăng hàm lượng HHO trong biogas. Thật vậy khi tăng hàm lượng HHO thì nhiệt độ cháy tăng (hình 10b) dẫn đến tăng tốc độ hình thành NO</w:t>
      </w:r>
      <w:r w:rsidRPr="00693E79">
        <w:rPr>
          <w:vertAlign w:val="subscript"/>
        </w:rPr>
        <w:t>x</w:t>
      </w:r>
      <w:r>
        <w:t xml:space="preserve"> theo cơ chế Zeldovich. Khi giảm tải động cơ thì nhiệt độ cháy giảm (do áp suất trong xi lanh giảm) dẫn đến giảm nồng độ NO</w:t>
      </w:r>
      <w:r w:rsidRPr="00693E79">
        <w:rPr>
          <w:vertAlign w:val="subscript"/>
        </w:rPr>
        <w:t>x</w:t>
      </w:r>
      <w:r>
        <w:t>. Hình 10c biểu diễn biến thiên nồng độ NO</w:t>
      </w:r>
      <w:r w:rsidRPr="0087706F">
        <w:rPr>
          <w:vertAlign w:val="subscript"/>
        </w:rPr>
        <w:t>x</w:t>
      </w:r>
      <w:r>
        <w:t xml:space="preserve"> trong khí thải theo hàm lượng HHO pha vào biogas M7C3. Chúng ta thấy có thể </w:t>
      </w:r>
      <w:r w:rsidRPr="00543FCB">
        <w:t>biểu diễn mối quan hệ NO</w:t>
      </w:r>
      <w:r w:rsidRPr="0087706F">
        <w:rPr>
          <w:vertAlign w:val="subscript"/>
        </w:rPr>
        <w:t>x</w:t>
      </w:r>
      <w:r w:rsidRPr="00543FCB">
        <w:t xml:space="preserve">-HHO theo hàm số bậc 2. Khi tải càng nhỏ thì đường cong </w:t>
      </w:r>
      <w:r w:rsidRPr="00543FCB">
        <w:t>càng thấp.</w:t>
      </w:r>
      <w:r>
        <w:t xml:space="preserve"> Kết quả thấy NO</w:t>
      </w:r>
      <w:r w:rsidRPr="00693E79">
        <w:rPr>
          <w:vertAlign w:val="subscript"/>
        </w:rPr>
        <w:t>x</w:t>
      </w:r>
      <w:r>
        <w:t xml:space="preserve"> giảm 60% khi bướm ga ở vị trí BG=50</w:t>
      </w:r>
      <w:r>
        <w:sym w:font="Symbol" w:char="F0B0"/>
      </w:r>
      <w:r>
        <w:t xml:space="preserve"> so với khi chạy toàn tải.</w:t>
      </w:r>
    </w:p>
    <w:p w14:paraId="3E48815D" w14:textId="3D234612" w:rsidR="006A2FDF" w:rsidRDefault="00FC0BD6" w:rsidP="004040FC">
      <w:pPr>
        <w:spacing w:before="0" w:after="0"/>
        <w:ind w:firstLine="0"/>
        <w:jc w:val="center"/>
      </w:pPr>
      <w:r>
        <w:rPr>
          <w:noProof/>
        </w:rPr>
        <w:drawing>
          <wp:inline distT="0" distB="0" distL="0" distR="0" wp14:anchorId="6515B87A" wp14:editId="792BEB38">
            <wp:extent cx="2060813" cy="180684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l="3516" t="4060" r="3395" b="3520"/>
                    <a:stretch>
                      <a:fillRect/>
                    </a:stretch>
                  </pic:blipFill>
                  <pic:spPr bwMode="auto">
                    <a:xfrm>
                      <a:off x="0" y="0"/>
                      <a:ext cx="2070091" cy="1814981"/>
                    </a:xfrm>
                    <a:prstGeom prst="rect">
                      <a:avLst/>
                    </a:prstGeom>
                    <a:noFill/>
                    <a:ln>
                      <a:noFill/>
                    </a:ln>
                  </pic:spPr>
                </pic:pic>
              </a:graphicData>
            </a:graphic>
          </wp:inline>
        </w:drawing>
      </w:r>
    </w:p>
    <w:p w14:paraId="191CCE1B" w14:textId="709D5A4D" w:rsidR="006A2FDF" w:rsidRDefault="006A2FDF" w:rsidP="004040FC">
      <w:pPr>
        <w:spacing w:before="0" w:after="0"/>
        <w:jc w:val="center"/>
      </w:pPr>
      <w:r>
        <w:t>(</w:t>
      </w:r>
      <w:r w:rsidR="00C26367">
        <w:t>a</w:t>
      </w:r>
      <w:r>
        <w:t>)</w:t>
      </w:r>
    </w:p>
    <w:p w14:paraId="7C5986B0" w14:textId="3D561C51" w:rsidR="00F70533" w:rsidRDefault="00C45D3C" w:rsidP="004040FC">
      <w:pPr>
        <w:spacing w:before="0" w:after="0"/>
        <w:ind w:firstLine="0"/>
        <w:jc w:val="center"/>
      </w:pPr>
      <w:r>
        <w:rPr>
          <w:noProof/>
        </w:rPr>
        <w:drawing>
          <wp:inline distT="0" distB="0" distL="0" distR="0" wp14:anchorId="57AD6206" wp14:editId="7A5A84D4">
            <wp:extent cx="2077230" cy="172486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a14="http://schemas.microsoft.com/office/drawing/2010/main" val="0"/>
                        </a:ext>
                      </a:extLst>
                    </a:blip>
                    <a:srcRect l="2721" t="4347" r="2718" b="2603"/>
                    <a:stretch>
                      <a:fillRect/>
                    </a:stretch>
                  </pic:blipFill>
                  <pic:spPr bwMode="auto">
                    <a:xfrm>
                      <a:off x="0" y="0"/>
                      <a:ext cx="2086797" cy="1732812"/>
                    </a:xfrm>
                    <a:prstGeom prst="rect">
                      <a:avLst/>
                    </a:prstGeom>
                    <a:noFill/>
                    <a:ln>
                      <a:noFill/>
                    </a:ln>
                  </pic:spPr>
                </pic:pic>
              </a:graphicData>
            </a:graphic>
          </wp:inline>
        </w:drawing>
      </w:r>
    </w:p>
    <w:p w14:paraId="63DC5629" w14:textId="54DED770" w:rsidR="00AF7A67" w:rsidRDefault="00AF7A67" w:rsidP="004040FC">
      <w:pPr>
        <w:spacing w:before="0" w:after="0"/>
        <w:ind w:firstLine="0"/>
        <w:jc w:val="center"/>
      </w:pPr>
      <w:r>
        <w:t>(</w:t>
      </w:r>
      <w:r w:rsidR="00C26367">
        <w:t>b</w:t>
      </w:r>
      <w:r>
        <w:t>)</w:t>
      </w:r>
    </w:p>
    <w:p w14:paraId="011B8FBE" w14:textId="5B1F69E2" w:rsidR="006A2FDF" w:rsidRDefault="00917DA8" w:rsidP="004040FC">
      <w:pPr>
        <w:spacing w:before="0" w:after="0"/>
        <w:ind w:firstLine="0"/>
        <w:jc w:val="center"/>
      </w:pPr>
      <w:r>
        <w:rPr>
          <w:noProof/>
        </w:rPr>
        <w:drawing>
          <wp:inline distT="0" distB="0" distL="0" distR="0" wp14:anchorId="06B04390" wp14:editId="36DE789A">
            <wp:extent cx="2196277" cy="1859411"/>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cstate="print">
                      <a:extLst>
                        <a:ext uri="{28A0092B-C50C-407E-A947-70E740481C1C}">
                          <a14:useLocalDpi xmlns:a14="http://schemas.microsoft.com/office/drawing/2010/main" val="0"/>
                        </a:ext>
                      </a:extLst>
                    </a:blip>
                    <a:srcRect l="3308" t="4933" r="3603" b="4228"/>
                    <a:stretch>
                      <a:fillRect/>
                    </a:stretch>
                  </pic:blipFill>
                  <pic:spPr bwMode="auto">
                    <a:xfrm>
                      <a:off x="0" y="0"/>
                      <a:ext cx="2197815" cy="1860713"/>
                    </a:xfrm>
                    <a:prstGeom prst="rect">
                      <a:avLst/>
                    </a:prstGeom>
                    <a:noFill/>
                    <a:ln>
                      <a:noFill/>
                    </a:ln>
                  </pic:spPr>
                </pic:pic>
              </a:graphicData>
            </a:graphic>
          </wp:inline>
        </w:drawing>
      </w:r>
    </w:p>
    <w:p w14:paraId="19662CC4" w14:textId="6D6041AB" w:rsidR="006A2FDF" w:rsidRDefault="006A2FDF" w:rsidP="004040FC">
      <w:pPr>
        <w:spacing w:before="0" w:after="0"/>
        <w:jc w:val="center"/>
      </w:pPr>
      <w:r>
        <w:t>(</w:t>
      </w:r>
      <w:r w:rsidR="00C26367">
        <w:t>c</w:t>
      </w:r>
      <w:r>
        <w:t>)</w:t>
      </w:r>
    </w:p>
    <w:p w14:paraId="6B740A85" w14:textId="5F37047F" w:rsidR="006A2FDF" w:rsidRDefault="006A2FDF" w:rsidP="004040FC">
      <w:pPr>
        <w:spacing w:before="0" w:after="0"/>
        <w:jc w:val="center"/>
        <w:rPr>
          <w:i/>
        </w:rPr>
      </w:pPr>
      <w:r w:rsidRPr="00896C15">
        <w:rPr>
          <w:b/>
          <w:i/>
        </w:rPr>
        <w:t>Hình 1</w:t>
      </w:r>
      <w:r w:rsidR="0087706F">
        <w:rPr>
          <w:b/>
          <w:i/>
        </w:rPr>
        <w:t>0</w:t>
      </w:r>
      <w:r w:rsidRPr="00896C15">
        <w:rPr>
          <w:i/>
        </w:rPr>
        <w:t xml:space="preserve">: </w:t>
      </w:r>
      <w:r>
        <w:rPr>
          <w:i/>
        </w:rPr>
        <w:t>Ảnh hưởng của hàm lượng HHO đến biến thiên nồng độ NO</w:t>
      </w:r>
      <w:r w:rsidRPr="0087706F">
        <w:rPr>
          <w:i/>
          <w:vertAlign w:val="subscript"/>
        </w:rPr>
        <w:t>x</w:t>
      </w:r>
      <w:r>
        <w:rPr>
          <w:i/>
        </w:rPr>
        <w:t xml:space="preserve"> trong buồng cháy khi BG=</w:t>
      </w:r>
      <w:r w:rsidR="0087706F">
        <w:rPr>
          <w:i/>
        </w:rPr>
        <w:t>5</w:t>
      </w:r>
      <w:r>
        <w:rPr>
          <w:i/>
        </w:rPr>
        <w:t>0</w:t>
      </w:r>
      <w:r w:rsidR="00C26367" w:rsidRPr="00896C15">
        <w:rPr>
          <w:i/>
        </w:rPr>
        <w:sym w:font="Symbol" w:char="F0B0"/>
      </w:r>
      <w:r>
        <w:rPr>
          <w:i/>
        </w:rPr>
        <w:t xml:space="preserve"> (a); Ảnh hưởng của hàm lượng HHO đến biến thiên nhiệt độ cháy (</w:t>
      </w:r>
      <w:r w:rsidR="00C26367">
        <w:rPr>
          <w:i/>
        </w:rPr>
        <w:t>b</w:t>
      </w:r>
      <w:r>
        <w:rPr>
          <w:i/>
        </w:rPr>
        <w:t>); Ảnh hưởng của chế độ tải động cơ đến biến thiên nồng độ NOx theo hàm lượng HHO (</w:t>
      </w:r>
      <w:r w:rsidR="00C26367">
        <w:rPr>
          <w:i/>
        </w:rPr>
        <w:t>c</w:t>
      </w:r>
      <w:r>
        <w:rPr>
          <w:i/>
        </w:rPr>
        <w:t>)</w:t>
      </w:r>
    </w:p>
    <w:p w14:paraId="5CB46AE1" w14:textId="77777777" w:rsidR="008C72E3" w:rsidRDefault="008C72E3" w:rsidP="004040FC">
      <w:pPr>
        <w:spacing w:before="0" w:after="0"/>
        <w:jc w:val="center"/>
      </w:pPr>
    </w:p>
    <w:p w14:paraId="0D4276ED" w14:textId="646704FB" w:rsidR="00A63AF2" w:rsidRDefault="008C72E3" w:rsidP="00A63AF2">
      <w:pPr>
        <w:spacing w:before="0" w:after="0"/>
      </w:pPr>
      <w:r>
        <w:t>Nếu như nồng độ NO</w:t>
      </w:r>
      <w:r w:rsidRPr="00A63AF2">
        <w:rPr>
          <w:vertAlign w:val="subscript"/>
        </w:rPr>
        <w:t>x</w:t>
      </w:r>
      <w:r>
        <w:t xml:space="preserve"> phụ thuộc mạnh vào nhiệt độ thì nồng độ CO phụ thuộc mạnh vào hệ số tương đương của hỗn hợp. Hình 11a cho thấy nồng độ CO trong khí thải tăng rất nhanh theo hệ số tương đương. Khi hệ số tương đương tăng từ 0,8 đến 1,1 thì nồng độ CO tăng đến 20 lần. Đối với động cơ chạy bằng nhiên liệu lỏng, khi giảm tải thì hỗn hợp phải đậm để đảm bảo quá trình cháy liên tục. Điều này làm tăng phát thải CO và HC. Đối với động cơ biogas-HHO, hỗn hợp có thể cháy hoàn toàn với hệ số tương đương thấp nên chúng ta có thể thiết lập giản đồ phun đảm bảo cho hệ số tương đương tối ưu nhất ở mọi chế độ công tác của động cơ.</w:t>
      </w:r>
    </w:p>
    <w:p w14:paraId="13B6D637" w14:textId="1B04C00E" w:rsidR="00F70533" w:rsidRDefault="00C122D1" w:rsidP="00A92E5E">
      <w:pPr>
        <w:spacing w:before="0" w:after="0"/>
        <w:ind w:firstLine="0"/>
        <w:jc w:val="center"/>
      </w:pPr>
      <w:r>
        <w:rPr>
          <w:noProof/>
        </w:rPr>
        <w:lastRenderedPageBreak/>
        <w:drawing>
          <wp:inline distT="0" distB="0" distL="0" distR="0" wp14:anchorId="4871E8DF" wp14:editId="476FAA8E">
            <wp:extent cx="2493364" cy="209357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cstate="print">
                      <a:extLst>
                        <a:ext uri="{28A0092B-C50C-407E-A947-70E740481C1C}">
                          <a14:useLocalDpi xmlns:a14="http://schemas.microsoft.com/office/drawing/2010/main" val="0"/>
                        </a:ext>
                      </a:extLst>
                    </a:blip>
                    <a:srcRect l="3717" t="4868" r="3056" b="3883"/>
                    <a:stretch>
                      <a:fillRect/>
                    </a:stretch>
                  </pic:blipFill>
                  <pic:spPr bwMode="auto">
                    <a:xfrm>
                      <a:off x="0" y="0"/>
                      <a:ext cx="2494740" cy="2094726"/>
                    </a:xfrm>
                    <a:prstGeom prst="rect">
                      <a:avLst/>
                    </a:prstGeom>
                    <a:noFill/>
                    <a:ln>
                      <a:noFill/>
                    </a:ln>
                  </pic:spPr>
                </pic:pic>
              </a:graphicData>
            </a:graphic>
          </wp:inline>
        </w:drawing>
      </w:r>
    </w:p>
    <w:p w14:paraId="56A38B96" w14:textId="4C2F7C19" w:rsidR="00AF7A67" w:rsidRDefault="00AF7A67" w:rsidP="00A63AF2">
      <w:pPr>
        <w:spacing w:before="0" w:after="0"/>
        <w:jc w:val="center"/>
      </w:pPr>
      <w:r>
        <w:t>(a)</w:t>
      </w:r>
      <w:r w:rsidR="006A2FDF">
        <w:t xml:space="preserve"> </w:t>
      </w:r>
    </w:p>
    <w:p w14:paraId="54B8B6D4" w14:textId="5669D5EE" w:rsidR="00F70533" w:rsidRDefault="0046157B" w:rsidP="00A63AF2">
      <w:pPr>
        <w:spacing w:before="0" w:after="0"/>
        <w:ind w:firstLine="0"/>
        <w:jc w:val="center"/>
      </w:pPr>
      <w:r>
        <w:rPr>
          <w:noProof/>
        </w:rPr>
        <w:drawing>
          <wp:inline distT="0" distB="0" distL="0" distR="0" wp14:anchorId="03A110D5" wp14:editId="58849069">
            <wp:extent cx="2423410" cy="213001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cstate="print">
                      <a:extLst>
                        <a:ext uri="{28A0092B-C50C-407E-A947-70E740481C1C}">
                          <a14:useLocalDpi xmlns:a14="http://schemas.microsoft.com/office/drawing/2010/main" val="0"/>
                        </a:ext>
                      </a:extLst>
                    </a:blip>
                    <a:srcRect l="3746" t="4514" r="3656" b="1883"/>
                    <a:stretch>
                      <a:fillRect/>
                    </a:stretch>
                  </pic:blipFill>
                  <pic:spPr bwMode="auto">
                    <a:xfrm>
                      <a:off x="0" y="0"/>
                      <a:ext cx="2432371" cy="2137895"/>
                    </a:xfrm>
                    <a:prstGeom prst="rect">
                      <a:avLst/>
                    </a:prstGeom>
                    <a:noFill/>
                    <a:ln>
                      <a:noFill/>
                    </a:ln>
                  </pic:spPr>
                </pic:pic>
              </a:graphicData>
            </a:graphic>
          </wp:inline>
        </w:drawing>
      </w:r>
    </w:p>
    <w:p w14:paraId="409AAC38" w14:textId="5E2E4F9B" w:rsidR="006A2FDF" w:rsidRDefault="006A2FDF" w:rsidP="00A63AF2">
      <w:pPr>
        <w:spacing w:before="0" w:after="0"/>
        <w:jc w:val="center"/>
      </w:pPr>
      <w:r>
        <w:t>(b)</w:t>
      </w:r>
    </w:p>
    <w:p w14:paraId="7B2FCDE9" w14:textId="56D84E51" w:rsidR="00FE6C05" w:rsidRDefault="006A2FDF" w:rsidP="00A63AF2">
      <w:pPr>
        <w:spacing w:before="0" w:after="0"/>
        <w:jc w:val="center"/>
        <w:rPr>
          <w:i/>
        </w:rPr>
      </w:pPr>
      <w:r>
        <w:rPr>
          <w:b/>
          <w:i/>
        </w:rPr>
        <w:t xml:space="preserve">Hình </w:t>
      </w:r>
      <w:r w:rsidRPr="00896C15">
        <w:rPr>
          <w:b/>
          <w:i/>
        </w:rPr>
        <w:t>1</w:t>
      </w:r>
      <w:r w:rsidR="00610F69">
        <w:rPr>
          <w:b/>
          <w:i/>
        </w:rPr>
        <w:t>1</w:t>
      </w:r>
      <w:r w:rsidRPr="00896C15">
        <w:rPr>
          <w:i/>
        </w:rPr>
        <w:t xml:space="preserve">: </w:t>
      </w:r>
      <w:r>
        <w:rPr>
          <w:i/>
        </w:rPr>
        <w:t xml:space="preserve">Ảnh hưởng của hệ số tương đương (a) </w:t>
      </w:r>
      <w:r w:rsidRPr="00FE6C05">
        <w:rPr>
          <w:i/>
        </w:rPr>
        <w:t xml:space="preserve">và hàm lượng </w:t>
      </w:r>
      <w:r w:rsidR="00FE6C05">
        <w:rPr>
          <w:i/>
        </w:rPr>
        <w:t>HHO</w:t>
      </w:r>
      <w:r w:rsidRPr="00FE6C05">
        <w:rPr>
          <w:i/>
        </w:rPr>
        <w:t xml:space="preserve"> (b)</w:t>
      </w:r>
      <w:r>
        <w:rPr>
          <w:i/>
        </w:rPr>
        <w:t xml:space="preserve"> đến biến thiên nồng độ CO trong buồng cháy </w:t>
      </w:r>
      <w:r w:rsidR="00FE6C05">
        <w:rPr>
          <w:i/>
        </w:rPr>
        <w:t xml:space="preserve">theo góc quay trục khuỷu </w:t>
      </w:r>
      <w:r w:rsidR="00FE6C05" w:rsidRPr="00316DAB">
        <w:rPr>
          <w:i/>
        </w:rPr>
        <w:t xml:space="preserve">(Biogas M7C3, n=3600 v/ph, </w:t>
      </w:r>
      <w:r w:rsidR="00FE6C05" w:rsidRPr="00316DAB">
        <w:rPr>
          <w:rFonts w:ascii="Symbol" w:hAnsi="Symbol"/>
          <w:i/>
        </w:rPr>
        <w:t></w:t>
      </w:r>
      <w:r w:rsidR="00FE6C05" w:rsidRPr="00316DAB">
        <w:rPr>
          <w:i/>
        </w:rPr>
        <w:t xml:space="preserve">=1, </w:t>
      </w:r>
      <w:r w:rsidR="00FE6C05" w:rsidRPr="00316DAB">
        <w:rPr>
          <w:rFonts w:ascii="Symbol" w:hAnsi="Symbol"/>
          <w:i/>
        </w:rPr>
        <w:t></w:t>
      </w:r>
      <w:r w:rsidR="00FE6C05" w:rsidRPr="00316DAB">
        <w:rPr>
          <w:i/>
          <w:vertAlign w:val="subscript"/>
        </w:rPr>
        <w:t>s</w:t>
      </w:r>
      <w:r w:rsidR="00FE6C05" w:rsidRPr="00316DAB">
        <w:rPr>
          <w:i/>
        </w:rPr>
        <w:t>=20</w:t>
      </w:r>
      <w:r w:rsidR="00FE6C05" w:rsidRPr="00316DAB">
        <w:rPr>
          <w:i/>
          <w:lang w:val="en"/>
        </w:rPr>
        <w:sym w:font="Symbol" w:char="F0B0"/>
      </w:r>
      <w:r w:rsidR="00610F69">
        <w:rPr>
          <w:i/>
          <w:lang w:val="en"/>
        </w:rPr>
        <w:t xml:space="preserve">, </w:t>
      </w:r>
      <w:r w:rsidR="00610F69" w:rsidRPr="00316DAB">
        <w:rPr>
          <w:i/>
        </w:rPr>
        <w:t>BG=0</w:t>
      </w:r>
      <w:r w:rsidR="00610F69" w:rsidRPr="00316DAB">
        <w:rPr>
          <w:i/>
          <w:lang w:val="en"/>
        </w:rPr>
        <w:sym w:font="Symbol" w:char="F0B0"/>
      </w:r>
      <w:r w:rsidR="00FE6C05" w:rsidRPr="00316DAB">
        <w:rPr>
          <w:i/>
        </w:rPr>
        <w:t>)</w:t>
      </w:r>
      <w:r w:rsidR="00FE6C05">
        <w:rPr>
          <w:i/>
        </w:rPr>
        <w:t xml:space="preserve"> </w:t>
      </w:r>
    </w:p>
    <w:p w14:paraId="47069AB6" w14:textId="4DBCF099" w:rsidR="00A63AF2" w:rsidRDefault="00A63AF2" w:rsidP="00A63AF2"/>
    <w:p w14:paraId="44FEE901" w14:textId="6D4C7235" w:rsidR="006A2FDF" w:rsidRDefault="006A2FDF" w:rsidP="006A2FDF">
      <w:r>
        <w:t>Hình 1</w:t>
      </w:r>
      <w:r w:rsidR="00610F69">
        <w:t>1</w:t>
      </w:r>
      <w:r>
        <w:t>b giới thiệu ảnh hưởng của hàm lượng HHO đến biến thiên nồng độ CO trong buồng cháy động cơ. Chúng ta thấy khi tăng hàm lượng HHO thì nồng độ CO cực đại trong buồng cháy tăng nhưng nồng độ CO trong khí thải giảm. Điều này là do khi tăng hàm lượng HHO thì tỉ lệ H</w:t>
      </w:r>
      <w:r w:rsidRPr="00381CE5">
        <w:rPr>
          <w:vertAlign w:val="subscript"/>
        </w:rPr>
        <w:t>2</w:t>
      </w:r>
      <w:r>
        <w:t xml:space="preserve"> trong nhiên liệu tăng làm giảm phát sinh CO. Mặt khác khi HHO tăng thì hỗn hợp cháy hoàn toàn. Điều này cũng dẫn đến giảm nồng độ CO trong khí thải.</w:t>
      </w:r>
    </w:p>
    <w:p w14:paraId="5C79E64F" w14:textId="3508132B" w:rsidR="00EE3E3E" w:rsidRDefault="00EE3E3E" w:rsidP="00EE3E3E">
      <w:r>
        <w:t>Hình 1</w:t>
      </w:r>
      <w:r w:rsidR="00610F69">
        <w:t>2</w:t>
      </w:r>
      <w:r>
        <w:t xml:space="preserve"> biểu diễn biến thiên nồng độ CO theo hàm lượng HHO pha vào biogas. Chúng ta thấy nồng độ CO giảm gần như tuyến tính theo hàm lượng HHO. </w:t>
      </w:r>
      <w:r w:rsidR="00610F69">
        <w:t>Với hàm lượng HHO pha vào biogas cho trước, k</w:t>
      </w:r>
      <w:r>
        <w:t xml:space="preserve">hi tải động cơ giảm thì nồng độ CO </w:t>
      </w:r>
      <w:r w:rsidR="00610F69">
        <w:t>giảm</w:t>
      </w:r>
      <w:r>
        <w:t xml:space="preserve">. </w:t>
      </w:r>
    </w:p>
    <w:p w14:paraId="4B85511F" w14:textId="77777777" w:rsidR="00EE3E3E" w:rsidRPr="00157235" w:rsidRDefault="00EE3E3E" w:rsidP="00EE3E3E">
      <w:r>
        <w:t>Kết quả nghiên cứu trên đây cho thấy công chỉ thị chu trình của động cơ tăng tuyến tính theo hàm lượng HHO, nồng độ CO giảm tuyến tính theo hàm lượng HHO trong khi đó nồng độ NO</w:t>
      </w:r>
      <w:r w:rsidRPr="00BF61B3">
        <w:rPr>
          <w:vertAlign w:val="subscript"/>
        </w:rPr>
        <w:t>x</w:t>
      </w:r>
      <w:r>
        <w:t xml:space="preserve"> tăng tỉ lệ bậc hai theo HHO. Như vậy khi pha hàm lượng HHO thấp vào biogas thì có lợi cả về tính năng kỹ thuật và mức đô phát thải ô nhiễm nói chúng của động cơ. Kết quả mô phỏng cho thấy hàm lượng HHO khoảng 30% là tối ưu. </w:t>
      </w:r>
    </w:p>
    <w:p w14:paraId="023DA103" w14:textId="2C3F6AAB" w:rsidR="006A2FDF" w:rsidRDefault="00326E0C" w:rsidP="00072AA9">
      <w:pPr>
        <w:spacing w:before="120" w:line="300" w:lineRule="auto"/>
        <w:ind w:firstLine="0"/>
        <w:jc w:val="center"/>
      </w:pPr>
      <w:r>
        <w:rPr>
          <w:noProof/>
        </w:rPr>
        <w:drawing>
          <wp:inline distT="0" distB="0" distL="0" distR="0" wp14:anchorId="1754E27E" wp14:editId="2F9618BA">
            <wp:extent cx="2616200" cy="20891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cstate="print">
                      <a:extLst>
                        <a:ext uri="{28A0092B-C50C-407E-A947-70E740481C1C}">
                          <a14:useLocalDpi xmlns:a14="http://schemas.microsoft.com/office/drawing/2010/main" val="0"/>
                        </a:ext>
                      </a:extLst>
                    </a:blip>
                    <a:srcRect l="3061" t="3461" r="2876"/>
                    <a:stretch>
                      <a:fillRect/>
                    </a:stretch>
                  </pic:blipFill>
                  <pic:spPr bwMode="auto">
                    <a:xfrm>
                      <a:off x="0" y="0"/>
                      <a:ext cx="2616200" cy="2089150"/>
                    </a:xfrm>
                    <a:prstGeom prst="rect">
                      <a:avLst/>
                    </a:prstGeom>
                    <a:noFill/>
                    <a:ln>
                      <a:noFill/>
                    </a:ln>
                  </pic:spPr>
                </pic:pic>
              </a:graphicData>
            </a:graphic>
          </wp:inline>
        </w:drawing>
      </w:r>
      <w:r w:rsidR="006A2FDF" w:rsidRPr="004B37AC">
        <w:t xml:space="preserve"> </w:t>
      </w:r>
    </w:p>
    <w:p w14:paraId="0C529444" w14:textId="662357BB" w:rsidR="00610F69" w:rsidRDefault="006A2FDF" w:rsidP="008030F9">
      <w:pPr>
        <w:spacing w:before="120"/>
        <w:jc w:val="center"/>
        <w:rPr>
          <w:i/>
        </w:rPr>
      </w:pPr>
      <w:r>
        <w:rPr>
          <w:b/>
          <w:i/>
        </w:rPr>
        <w:t xml:space="preserve">Hình </w:t>
      </w:r>
      <w:r w:rsidRPr="00896C15">
        <w:rPr>
          <w:b/>
          <w:i/>
        </w:rPr>
        <w:t>1</w:t>
      </w:r>
      <w:r w:rsidR="00610F69">
        <w:rPr>
          <w:b/>
          <w:i/>
        </w:rPr>
        <w:t>2</w:t>
      </w:r>
      <w:r w:rsidRPr="00896C15">
        <w:rPr>
          <w:i/>
        </w:rPr>
        <w:t xml:space="preserve">: </w:t>
      </w:r>
      <w:r>
        <w:rPr>
          <w:i/>
        </w:rPr>
        <w:t>Ảnh hưởng của chế độ tải động cơ đến biến thiên nồng độ CO theo hàm lượng HHO pha vào nhiên liệu biogas</w:t>
      </w:r>
      <w:r w:rsidR="00610F69">
        <w:rPr>
          <w:i/>
        </w:rPr>
        <w:t xml:space="preserve"> </w:t>
      </w:r>
      <w:r w:rsidR="00610F69" w:rsidRPr="00316DAB">
        <w:rPr>
          <w:i/>
        </w:rPr>
        <w:t xml:space="preserve">(Biogas M7C3, n=3600 v/ph, </w:t>
      </w:r>
      <w:r w:rsidR="00610F69" w:rsidRPr="00316DAB">
        <w:rPr>
          <w:rFonts w:ascii="Symbol" w:hAnsi="Symbol"/>
          <w:i/>
        </w:rPr>
        <w:t></w:t>
      </w:r>
      <w:r w:rsidR="00610F69" w:rsidRPr="00316DAB">
        <w:rPr>
          <w:i/>
        </w:rPr>
        <w:t xml:space="preserve">=1, </w:t>
      </w:r>
      <w:r w:rsidR="00610F69" w:rsidRPr="00316DAB">
        <w:rPr>
          <w:rFonts w:ascii="Symbol" w:hAnsi="Symbol"/>
          <w:i/>
        </w:rPr>
        <w:t></w:t>
      </w:r>
      <w:r w:rsidR="00610F69" w:rsidRPr="00316DAB">
        <w:rPr>
          <w:i/>
          <w:vertAlign w:val="subscript"/>
        </w:rPr>
        <w:t>s</w:t>
      </w:r>
      <w:r w:rsidR="00610F69" w:rsidRPr="00316DAB">
        <w:rPr>
          <w:i/>
        </w:rPr>
        <w:t>=20</w:t>
      </w:r>
      <w:r w:rsidR="00610F69" w:rsidRPr="00316DAB">
        <w:rPr>
          <w:i/>
          <w:lang w:val="en"/>
        </w:rPr>
        <w:sym w:font="Symbol" w:char="F0B0"/>
      </w:r>
      <w:r w:rsidR="00610F69">
        <w:rPr>
          <w:i/>
          <w:lang w:val="en"/>
        </w:rPr>
        <w:t xml:space="preserve">, </w:t>
      </w:r>
      <w:r w:rsidR="00610F69" w:rsidRPr="00316DAB">
        <w:rPr>
          <w:i/>
        </w:rPr>
        <w:t>BG=0</w:t>
      </w:r>
      <w:r w:rsidR="00610F69" w:rsidRPr="00316DAB">
        <w:rPr>
          <w:i/>
          <w:lang w:val="en"/>
        </w:rPr>
        <w:sym w:font="Symbol" w:char="F0B0"/>
      </w:r>
      <w:r w:rsidR="00610F69" w:rsidRPr="00316DAB">
        <w:rPr>
          <w:i/>
        </w:rPr>
        <w:t>)</w:t>
      </w:r>
      <w:r w:rsidR="00610F69">
        <w:rPr>
          <w:i/>
        </w:rPr>
        <w:t xml:space="preserve"> </w:t>
      </w:r>
      <w:r>
        <w:rPr>
          <w:i/>
        </w:rPr>
        <w:t xml:space="preserve"> </w:t>
      </w:r>
    </w:p>
    <w:p w14:paraId="1B2A6FF8" w14:textId="77777777" w:rsidR="006A2FDF" w:rsidRPr="00EA3804" w:rsidRDefault="006A2FDF" w:rsidP="006A2FDF">
      <w:pPr>
        <w:spacing w:before="120" w:line="300" w:lineRule="auto"/>
        <w:ind w:left="360"/>
        <w:rPr>
          <w:b/>
          <w:lang w:val="de-DE"/>
        </w:rPr>
      </w:pPr>
      <w:r w:rsidRPr="00EA3804">
        <w:rPr>
          <w:b/>
          <w:lang w:val="de-DE"/>
        </w:rPr>
        <w:t xml:space="preserve">4. </w:t>
      </w:r>
      <w:r>
        <w:rPr>
          <w:b/>
          <w:lang w:val="de-DE"/>
        </w:rPr>
        <w:t>Kết luận</w:t>
      </w:r>
    </w:p>
    <w:p w14:paraId="46164FBD" w14:textId="77777777" w:rsidR="006A2FDF" w:rsidRPr="00EA3804" w:rsidRDefault="006A2FDF" w:rsidP="006A2FDF">
      <w:pPr>
        <w:rPr>
          <w:lang w:val="en"/>
        </w:rPr>
      </w:pPr>
      <w:r>
        <w:rPr>
          <w:lang w:val="en"/>
        </w:rPr>
        <w:t>Nghiên cứu trên đây cho phép chúng ta rút ra được những kết luận sau</w:t>
      </w:r>
      <w:r w:rsidRPr="00EA3804">
        <w:rPr>
          <w:lang w:val="en"/>
        </w:rPr>
        <w:t>:</w:t>
      </w:r>
    </w:p>
    <w:p w14:paraId="60FDECE9" w14:textId="1A2BFFB6" w:rsidR="006A2FDF" w:rsidRPr="00B34E9D" w:rsidRDefault="006A2FDF" w:rsidP="001A0CB5">
      <w:pPr>
        <w:pStyle w:val="ListParagraph"/>
        <w:numPr>
          <w:ilvl w:val="0"/>
          <w:numId w:val="3"/>
        </w:numPr>
        <w:ind w:left="567"/>
        <w:rPr>
          <w:lang w:val="en"/>
        </w:rPr>
      </w:pPr>
      <w:r w:rsidRPr="00B34E9D">
        <w:rPr>
          <w:lang w:val="en"/>
        </w:rPr>
        <w:t xml:space="preserve">Có thể sử dụng bộ cảm biến của xe gắn máy phun xăng và bộ ECU mở để cải tạo động cơ đánh lửa cưỡng bức tĩnh </w:t>
      </w:r>
      <w:r w:rsidRPr="001A0CB5">
        <w:rPr>
          <w:highlight w:val="yellow"/>
          <w:lang w:val="en"/>
        </w:rPr>
        <w:t>tạ</w:t>
      </w:r>
      <w:r w:rsidR="001A0CB5" w:rsidRPr="001A0CB5">
        <w:rPr>
          <w:highlight w:val="yellow"/>
          <w:lang w:val="en"/>
        </w:rPr>
        <w:t>i</w:t>
      </w:r>
      <w:r w:rsidRPr="00B34E9D">
        <w:rPr>
          <w:lang w:val="en"/>
        </w:rPr>
        <w:t xml:space="preserve"> truyền thống thành động cơ phun biogas-HHO trên đường nạp đi</w:t>
      </w:r>
      <w:bookmarkStart w:id="0" w:name="_GoBack"/>
      <w:bookmarkEnd w:id="0"/>
      <w:r w:rsidRPr="00B34E9D">
        <w:rPr>
          <w:lang w:val="en"/>
        </w:rPr>
        <w:t>ều khiển điện tử.</w:t>
      </w:r>
    </w:p>
    <w:p w14:paraId="08768C07" w14:textId="77777777" w:rsidR="006A2FDF" w:rsidRPr="00B34E9D" w:rsidRDefault="006A2FDF" w:rsidP="001A0CB5">
      <w:pPr>
        <w:pStyle w:val="ListParagraph"/>
        <w:numPr>
          <w:ilvl w:val="0"/>
          <w:numId w:val="3"/>
        </w:numPr>
        <w:ind w:left="567"/>
        <w:rPr>
          <w:lang w:val="en"/>
        </w:rPr>
      </w:pPr>
      <w:r w:rsidRPr="00B34E9D">
        <w:rPr>
          <w:lang w:val="en"/>
        </w:rPr>
        <w:t>Công chỉ thị chu trình của động cơ tăng tuyến tính theo hàm lượng HHO, nồng độ CO giảm tuyển tính theo HHO còn nồng độ NO</w:t>
      </w:r>
      <w:r w:rsidRPr="00B34E9D">
        <w:rPr>
          <w:vertAlign w:val="subscript"/>
          <w:lang w:val="en"/>
        </w:rPr>
        <w:t>x</w:t>
      </w:r>
      <w:r w:rsidRPr="00B34E9D">
        <w:rPr>
          <w:lang w:val="en"/>
        </w:rPr>
        <w:t xml:space="preserve"> tăng tỉ lệ bậc 2 theo hàm lượng HHO. Hàm lượng HHO tối ưu pha vào biogas M7C3 là 30%.</w:t>
      </w:r>
    </w:p>
    <w:p w14:paraId="46E692CD" w14:textId="77777777" w:rsidR="006A2FDF" w:rsidRPr="00B34E9D" w:rsidRDefault="006A2FDF" w:rsidP="001A0CB5">
      <w:pPr>
        <w:pStyle w:val="ListParagraph"/>
        <w:numPr>
          <w:ilvl w:val="0"/>
          <w:numId w:val="3"/>
        </w:numPr>
        <w:ind w:left="567"/>
        <w:rPr>
          <w:lang w:val="en"/>
        </w:rPr>
      </w:pPr>
      <w:r w:rsidRPr="00B34E9D">
        <w:rPr>
          <w:lang w:val="en"/>
        </w:rPr>
        <w:t>Phun biogas-HHO theo phương thức dual giúp phân bố tối ưu nồng độ H</w:t>
      </w:r>
      <w:r w:rsidRPr="00B34E9D">
        <w:rPr>
          <w:vertAlign w:val="subscript"/>
          <w:lang w:val="en"/>
        </w:rPr>
        <w:t>2</w:t>
      </w:r>
      <w:r w:rsidRPr="00B34E9D">
        <w:rPr>
          <w:lang w:val="en"/>
        </w:rPr>
        <w:t xml:space="preserve"> và CH</w:t>
      </w:r>
      <w:r w:rsidRPr="00B34E9D">
        <w:rPr>
          <w:vertAlign w:val="subscript"/>
          <w:lang w:val="en"/>
        </w:rPr>
        <w:t>4</w:t>
      </w:r>
      <w:r w:rsidRPr="00B34E9D">
        <w:rPr>
          <w:lang w:val="en"/>
        </w:rPr>
        <w:t xml:space="preserve"> trong buồng cháy nhờ vậy quá trình cháy diễn ra hoàn toàn và giảm phát thải CO, NO</w:t>
      </w:r>
      <w:r w:rsidRPr="00B34E9D">
        <w:rPr>
          <w:vertAlign w:val="subscript"/>
          <w:lang w:val="en"/>
        </w:rPr>
        <w:t>x</w:t>
      </w:r>
      <w:r w:rsidRPr="00B34E9D">
        <w:rPr>
          <w:lang w:val="en"/>
        </w:rPr>
        <w:t>.</w:t>
      </w:r>
    </w:p>
    <w:p w14:paraId="2106A6C2" w14:textId="2634F677" w:rsidR="006A2FDF" w:rsidRPr="00B34E9D" w:rsidRDefault="006A2FDF" w:rsidP="001A0CB5">
      <w:pPr>
        <w:pStyle w:val="ListParagraph"/>
        <w:numPr>
          <w:ilvl w:val="0"/>
          <w:numId w:val="3"/>
        </w:numPr>
        <w:ind w:left="567"/>
        <w:rPr>
          <w:lang w:val="en"/>
        </w:rPr>
      </w:pPr>
      <w:r w:rsidRPr="00B34E9D">
        <w:rPr>
          <w:lang w:val="en"/>
        </w:rPr>
        <w:t xml:space="preserve">Khi pha HHO vào biogas, góc đánh lửa sớm tối ưu </w:t>
      </w:r>
      <w:r w:rsidR="001A0CB5" w:rsidRPr="001A0CB5">
        <w:rPr>
          <w:highlight w:val="yellow"/>
          <w:lang w:val="en"/>
        </w:rPr>
        <w:t>của động cơ</w:t>
      </w:r>
      <w:r w:rsidR="001A0CB5">
        <w:rPr>
          <w:lang w:val="en"/>
        </w:rPr>
        <w:t xml:space="preserve"> </w:t>
      </w:r>
      <w:r w:rsidRPr="00B34E9D">
        <w:rPr>
          <w:lang w:val="en"/>
        </w:rPr>
        <w:t xml:space="preserve">giảm ứng với một chế độ tốc độ cho trước đồng thời phạm vi thay đổi góc đánh lửa sớm tối ưu </w:t>
      </w:r>
      <w:r w:rsidR="001A0CB5" w:rsidRPr="001A0CB5">
        <w:rPr>
          <w:highlight w:val="yellow"/>
          <w:lang w:val="en"/>
        </w:rPr>
        <w:t>của động cơ cũng</w:t>
      </w:r>
      <w:r w:rsidR="001A0CB5">
        <w:rPr>
          <w:lang w:val="en"/>
        </w:rPr>
        <w:t xml:space="preserve"> </w:t>
      </w:r>
      <w:r w:rsidRPr="00B34E9D">
        <w:rPr>
          <w:lang w:val="en"/>
        </w:rPr>
        <w:t>giảm so với khi chạy bằng biogas.</w:t>
      </w:r>
    </w:p>
    <w:p w14:paraId="65E72295" w14:textId="77777777" w:rsidR="001A1237" w:rsidRDefault="001A1237" w:rsidP="00671AD2">
      <w:pPr>
        <w:rPr>
          <w:b/>
          <w:bCs/>
          <w:lang w:val="de-DE"/>
        </w:rPr>
      </w:pPr>
    </w:p>
    <w:p w14:paraId="62B1EC24" w14:textId="51C0A0D6" w:rsidR="006A2FDF" w:rsidRPr="00671AD2" w:rsidRDefault="006A2FDF" w:rsidP="00671AD2">
      <w:pPr>
        <w:rPr>
          <w:b/>
          <w:bCs/>
          <w:lang w:val="de-DE"/>
        </w:rPr>
      </w:pPr>
      <w:r w:rsidRPr="00543FCB">
        <w:rPr>
          <w:b/>
          <w:bCs/>
          <w:lang w:val="de-DE"/>
        </w:rPr>
        <w:t>Cảm tạ</w:t>
      </w:r>
    </w:p>
    <w:p w14:paraId="5EBD01BC" w14:textId="28B69524" w:rsidR="006A2FDF" w:rsidRPr="00315C13" w:rsidRDefault="006A2FDF" w:rsidP="006A2FDF">
      <w:pPr>
        <w:rPr>
          <w:lang w:val="de-DE"/>
        </w:rPr>
      </w:pPr>
      <w:r w:rsidRPr="00C9163F">
        <w:rPr>
          <w:highlight w:val="yellow"/>
          <w:lang w:val="de-DE"/>
        </w:rPr>
        <w:t xml:space="preserve">Các tác giả xin cám ơn Bộ Giáo dục và Đào tạo đã hỗ trợ cho nghiên cứu này thông qua đề tài </w:t>
      </w:r>
      <w:r w:rsidRPr="00C9163F">
        <w:rPr>
          <w:b/>
          <w:highlight w:val="yellow"/>
          <w:lang w:val="de-DE"/>
        </w:rPr>
        <w:t>“</w:t>
      </w:r>
      <w:r w:rsidR="00C9163F" w:rsidRPr="00C9163F">
        <w:rPr>
          <w:b/>
          <w:highlight w:val="yellow"/>
          <w:lang w:val="de-DE"/>
        </w:rPr>
        <w:t>Xác lập mô hình và các thông số cơ bản của hệ thống năng lượng liên thông hybrid biogas-năng lượng mặt trời phù hợp với điều kiện sản xuất và đời sống ở nông thôn Việt Nam</w:t>
      </w:r>
      <w:r w:rsidRPr="00C9163F">
        <w:rPr>
          <w:highlight w:val="yellow"/>
          <w:lang w:val="de-DE"/>
        </w:rPr>
        <w:t>“</w:t>
      </w:r>
      <w:r w:rsidR="00A023EE" w:rsidRPr="00C9163F">
        <w:rPr>
          <w:highlight w:val="yellow"/>
          <w:lang w:val="de-DE"/>
        </w:rPr>
        <w:t>,</w:t>
      </w:r>
      <w:r w:rsidRPr="00C9163F">
        <w:rPr>
          <w:highlight w:val="yellow"/>
          <w:lang w:val="de-DE"/>
        </w:rPr>
        <w:t xml:space="preserve"> mã số: </w:t>
      </w:r>
      <w:r w:rsidRPr="00C9163F">
        <w:rPr>
          <w:b/>
          <w:highlight w:val="yellow"/>
          <w:lang w:val="de-DE"/>
        </w:rPr>
        <w:t>CTB2018-DNA.0</w:t>
      </w:r>
      <w:r w:rsidR="00C9163F" w:rsidRPr="00C9163F">
        <w:rPr>
          <w:b/>
          <w:highlight w:val="yellow"/>
          <w:lang w:val="de-DE"/>
        </w:rPr>
        <w:t>4</w:t>
      </w:r>
      <w:r w:rsidR="00C9163F">
        <w:rPr>
          <w:lang w:val="de-DE"/>
        </w:rPr>
        <w:t>.</w:t>
      </w:r>
    </w:p>
    <w:p w14:paraId="3765A24C" w14:textId="77777777" w:rsidR="001A1237" w:rsidRDefault="001A1237" w:rsidP="008030F9">
      <w:pPr>
        <w:spacing w:before="0" w:after="0"/>
        <w:rPr>
          <w:b/>
          <w:color w:val="000000"/>
        </w:rPr>
      </w:pPr>
    </w:p>
    <w:p w14:paraId="5C990D37" w14:textId="6F269D18" w:rsidR="006A2FDF" w:rsidRPr="009C13E1" w:rsidRDefault="006A2FDF" w:rsidP="008030F9">
      <w:pPr>
        <w:spacing w:before="0" w:after="0"/>
        <w:rPr>
          <w:b/>
          <w:color w:val="000000"/>
        </w:rPr>
      </w:pPr>
      <w:r>
        <w:rPr>
          <w:b/>
          <w:color w:val="000000"/>
        </w:rPr>
        <w:t>Ký hiệu sử dụng</w:t>
      </w:r>
      <w:r w:rsidRPr="009C13E1">
        <w:rPr>
          <w:b/>
          <w:color w:val="000000"/>
        </w:rPr>
        <w:t>:</w:t>
      </w:r>
    </w:p>
    <w:p w14:paraId="769CDC35" w14:textId="77777777" w:rsidR="006A2FDF" w:rsidRDefault="006A2FDF" w:rsidP="00A023EE">
      <w:pPr>
        <w:spacing w:before="0" w:after="0"/>
        <w:jc w:val="left"/>
        <w:rPr>
          <w:color w:val="000000"/>
        </w:rPr>
      </w:pPr>
      <w:r w:rsidRPr="009C13E1">
        <w:rPr>
          <w:color w:val="000000"/>
        </w:rPr>
        <w:sym w:font="Symbol" w:char="F0B0"/>
      </w:r>
      <w:r>
        <w:rPr>
          <w:color w:val="000000"/>
        </w:rPr>
        <w:t>TK</w:t>
      </w:r>
      <w:r>
        <w:rPr>
          <w:color w:val="000000"/>
        </w:rPr>
        <w:tab/>
        <w:t>Vị trí trục khuỷu</w:t>
      </w:r>
    </w:p>
    <w:p w14:paraId="7AB8C64D" w14:textId="18983768" w:rsidR="006A2FDF" w:rsidRPr="00DA15FA" w:rsidRDefault="006A2FDF" w:rsidP="00A023EE">
      <w:pPr>
        <w:spacing w:before="0" w:after="0"/>
        <w:jc w:val="left"/>
        <w:rPr>
          <w:color w:val="000000"/>
          <w:lang w:val="nl-BE"/>
        </w:rPr>
      </w:pPr>
      <w:r w:rsidRPr="00DA15FA">
        <w:rPr>
          <w:color w:val="000000"/>
          <w:lang w:val="nl-BE"/>
        </w:rPr>
        <w:t>BG</w:t>
      </w:r>
      <w:r w:rsidRPr="00DA15FA">
        <w:rPr>
          <w:color w:val="000000"/>
          <w:lang w:val="nl-BE"/>
        </w:rPr>
        <w:tab/>
      </w:r>
      <w:r w:rsidR="00A023EE">
        <w:rPr>
          <w:color w:val="000000"/>
          <w:lang w:val="nl-BE"/>
        </w:rPr>
        <w:tab/>
      </w:r>
      <w:r w:rsidRPr="00DA15FA">
        <w:rPr>
          <w:color w:val="000000"/>
          <w:lang w:val="nl-BE"/>
        </w:rPr>
        <w:t>Vị trí bướm ga (</w:t>
      </w:r>
      <w:r>
        <w:sym w:font="Symbol" w:char="F0B0"/>
      </w:r>
      <w:r w:rsidRPr="00DA15FA">
        <w:rPr>
          <w:lang w:val="nl-BE"/>
        </w:rPr>
        <w:t>)</w:t>
      </w:r>
    </w:p>
    <w:p w14:paraId="6439BCA4" w14:textId="77777777" w:rsidR="00A023EE" w:rsidRDefault="006A2FDF" w:rsidP="00A023EE">
      <w:pPr>
        <w:spacing w:before="0" w:after="0"/>
        <w:jc w:val="left"/>
        <w:rPr>
          <w:color w:val="000000"/>
          <w:lang w:val="nl-BE"/>
        </w:rPr>
      </w:pPr>
      <w:r w:rsidRPr="00DA15FA">
        <w:rPr>
          <w:color w:val="000000"/>
          <w:lang w:val="nl-BE"/>
        </w:rPr>
        <w:t>HHO</w:t>
      </w:r>
      <w:r w:rsidRPr="00DA15FA">
        <w:rPr>
          <w:color w:val="000000"/>
          <w:lang w:val="nl-BE"/>
        </w:rPr>
        <w:tab/>
        <w:t>Hydroxy, hỗn hợp chứa 2/3 H</w:t>
      </w:r>
      <w:r w:rsidRPr="00DA15FA">
        <w:rPr>
          <w:color w:val="000000"/>
          <w:vertAlign w:val="subscript"/>
          <w:lang w:val="nl-BE"/>
        </w:rPr>
        <w:t>2</w:t>
      </w:r>
      <w:r w:rsidRPr="00DA15FA">
        <w:rPr>
          <w:color w:val="000000"/>
          <w:lang w:val="nl-BE"/>
        </w:rPr>
        <w:t xml:space="preserve"> và 1/3 O</w:t>
      </w:r>
      <w:r w:rsidRPr="00DA15FA">
        <w:rPr>
          <w:color w:val="000000"/>
          <w:vertAlign w:val="subscript"/>
          <w:lang w:val="nl-BE"/>
        </w:rPr>
        <w:t>2</w:t>
      </w:r>
      <w:r w:rsidRPr="00DA15FA">
        <w:rPr>
          <w:color w:val="000000"/>
          <w:lang w:val="nl-BE"/>
        </w:rPr>
        <w:t xml:space="preserve"> </w:t>
      </w:r>
    </w:p>
    <w:p w14:paraId="1D9C6B4A" w14:textId="22925E56" w:rsidR="006A2FDF" w:rsidRPr="00DA15FA" w:rsidRDefault="006A2FDF" w:rsidP="00A023EE">
      <w:pPr>
        <w:spacing w:before="0" w:after="0"/>
        <w:ind w:left="568"/>
        <w:jc w:val="left"/>
        <w:rPr>
          <w:color w:val="000000"/>
          <w:lang w:val="nl-BE"/>
        </w:rPr>
      </w:pPr>
      <w:r w:rsidRPr="00DA15FA">
        <w:rPr>
          <w:color w:val="000000"/>
          <w:lang w:val="nl-BE"/>
        </w:rPr>
        <w:t>theo thể tích</w:t>
      </w:r>
    </w:p>
    <w:p w14:paraId="1E7F2774" w14:textId="77777777" w:rsidR="00A023EE" w:rsidRDefault="006A2FDF" w:rsidP="00A023EE">
      <w:pPr>
        <w:spacing w:before="0" w:after="0"/>
        <w:jc w:val="left"/>
        <w:rPr>
          <w:color w:val="000000"/>
        </w:rPr>
      </w:pPr>
      <w:r w:rsidRPr="009C13E1">
        <w:rPr>
          <w:color w:val="000000"/>
        </w:rPr>
        <w:t>MxCy</w:t>
      </w:r>
      <w:r w:rsidRPr="009C13E1">
        <w:rPr>
          <w:color w:val="000000"/>
        </w:rPr>
        <w:tab/>
        <w:t xml:space="preserve">Biogas </w:t>
      </w:r>
      <w:r>
        <w:rPr>
          <w:color w:val="000000"/>
        </w:rPr>
        <w:t xml:space="preserve">chứa </w:t>
      </w:r>
      <w:r w:rsidRPr="009C13E1">
        <w:rPr>
          <w:color w:val="000000"/>
        </w:rPr>
        <w:t>10x% CH</w:t>
      </w:r>
      <w:r w:rsidRPr="009C13E1">
        <w:rPr>
          <w:color w:val="000000"/>
          <w:vertAlign w:val="subscript"/>
        </w:rPr>
        <w:t>4</w:t>
      </w:r>
      <w:r>
        <w:rPr>
          <w:color w:val="000000"/>
        </w:rPr>
        <w:t xml:space="preserve"> và</w:t>
      </w:r>
      <w:r w:rsidRPr="009C13E1">
        <w:rPr>
          <w:color w:val="000000"/>
        </w:rPr>
        <w:t xml:space="preserve"> 10y% CO</w:t>
      </w:r>
      <w:r w:rsidRPr="009C13E1">
        <w:rPr>
          <w:color w:val="000000"/>
          <w:vertAlign w:val="subscript"/>
        </w:rPr>
        <w:t>2</w:t>
      </w:r>
      <w:r>
        <w:rPr>
          <w:color w:val="000000"/>
        </w:rPr>
        <w:t xml:space="preserve"> </w:t>
      </w:r>
    </w:p>
    <w:p w14:paraId="14CCBE57" w14:textId="1606D0A6" w:rsidR="006A2FDF" w:rsidRPr="009C13E1" w:rsidRDefault="006A2FDF" w:rsidP="00A023EE">
      <w:pPr>
        <w:spacing w:before="0" w:after="0"/>
        <w:ind w:left="568"/>
        <w:jc w:val="left"/>
        <w:rPr>
          <w:color w:val="000000"/>
        </w:rPr>
      </w:pPr>
      <w:r>
        <w:rPr>
          <w:color w:val="000000"/>
        </w:rPr>
        <w:t>theo thể tích</w:t>
      </w:r>
    </w:p>
    <w:p w14:paraId="0DAEDBE3" w14:textId="0F195AFF" w:rsidR="006A2FDF" w:rsidRPr="009C13E1" w:rsidRDefault="006A2FDF" w:rsidP="00A023EE">
      <w:pPr>
        <w:spacing w:before="0" w:after="0"/>
        <w:jc w:val="left"/>
        <w:rPr>
          <w:color w:val="000000"/>
        </w:rPr>
      </w:pPr>
      <w:r>
        <w:rPr>
          <w:color w:val="000000"/>
        </w:rPr>
        <w:lastRenderedPageBreak/>
        <w:t>n</w:t>
      </w:r>
      <w:r>
        <w:rPr>
          <w:color w:val="000000"/>
        </w:rPr>
        <w:tab/>
      </w:r>
      <w:r w:rsidR="00A023EE">
        <w:rPr>
          <w:color w:val="000000"/>
        </w:rPr>
        <w:tab/>
      </w:r>
      <w:r>
        <w:rPr>
          <w:color w:val="000000"/>
        </w:rPr>
        <w:t>Tốc độ động cơ (vòng/phút</w:t>
      </w:r>
      <w:r w:rsidRPr="009C13E1">
        <w:rPr>
          <w:color w:val="000000"/>
        </w:rPr>
        <w:t>)</w:t>
      </w:r>
    </w:p>
    <w:p w14:paraId="0836437F" w14:textId="5AC4918C" w:rsidR="006A2FDF" w:rsidRPr="009C13E1" w:rsidRDefault="006A2FDF" w:rsidP="00A023EE">
      <w:pPr>
        <w:spacing w:before="0" w:after="0"/>
        <w:jc w:val="left"/>
        <w:rPr>
          <w:color w:val="000000"/>
        </w:rPr>
      </w:pPr>
      <w:r>
        <w:rPr>
          <w:color w:val="000000"/>
        </w:rPr>
        <w:t>p</w:t>
      </w:r>
      <w:r>
        <w:rPr>
          <w:color w:val="000000"/>
        </w:rPr>
        <w:tab/>
      </w:r>
      <w:r w:rsidR="00A023EE">
        <w:rPr>
          <w:color w:val="000000"/>
        </w:rPr>
        <w:tab/>
      </w:r>
      <w:r>
        <w:rPr>
          <w:color w:val="000000"/>
        </w:rPr>
        <w:t>Áp suất</w:t>
      </w:r>
      <w:r w:rsidRPr="009C13E1">
        <w:rPr>
          <w:color w:val="000000"/>
        </w:rPr>
        <w:t xml:space="preserve"> (bar)</w:t>
      </w:r>
    </w:p>
    <w:p w14:paraId="24C8232C" w14:textId="42108871" w:rsidR="006A2FDF" w:rsidRPr="009C13E1" w:rsidRDefault="006A2FDF" w:rsidP="00A023EE">
      <w:pPr>
        <w:spacing w:before="0" w:after="0"/>
        <w:jc w:val="left"/>
        <w:rPr>
          <w:color w:val="000000"/>
        </w:rPr>
      </w:pPr>
      <w:r>
        <w:rPr>
          <w:color w:val="000000"/>
        </w:rPr>
        <w:t xml:space="preserve">T </w:t>
      </w:r>
      <w:r>
        <w:rPr>
          <w:color w:val="000000"/>
        </w:rPr>
        <w:tab/>
      </w:r>
      <w:r w:rsidR="00A023EE">
        <w:rPr>
          <w:color w:val="000000"/>
        </w:rPr>
        <w:tab/>
      </w:r>
      <w:r>
        <w:rPr>
          <w:color w:val="000000"/>
        </w:rPr>
        <w:t>Nhiệt độ</w:t>
      </w:r>
      <w:r w:rsidRPr="009C13E1">
        <w:rPr>
          <w:color w:val="000000"/>
        </w:rPr>
        <w:t xml:space="preserve"> (K)</w:t>
      </w:r>
    </w:p>
    <w:p w14:paraId="2CFA2621" w14:textId="77777777" w:rsidR="006A2FDF" w:rsidRPr="009C13E1" w:rsidRDefault="006A2FDF" w:rsidP="00A023EE">
      <w:pPr>
        <w:spacing w:before="0" w:after="0"/>
        <w:jc w:val="left"/>
        <w:rPr>
          <w:color w:val="000000"/>
        </w:rPr>
      </w:pPr>
      <w:r>
        <w:rPr>
          <w:color w:val="000000"/>
        </w:rPr>
        <w:t>ĐCT</w:t>
      </w:r>
      <w:r>
        <w:rPr>
          <w:color w:val="000000"/>
        </w:rPr>
        <w:tab/>
        <w:t>Điểm chết trên</w:t>
      </w:r>
    </w:p>
    <w:p w14:paraId="13957CFC" w14:textId="0F4F3610" w:rsidR="006A2FDF" w:rsidRPr="009C13E1" w:rsidRDefault="006A2FDF" w:rsidP="00A023EE">
      <w:pPr>
        <w:spacing w:before="0" w:after="0"/>
        <w:jc w:val="left"/>
        <w:rPr>
          <w:color w:val="000000"/>
        </w:rPr>
      </w:pPr>
      <w:r>
        <w:rPr>
          <w:color w:val="000000"/>
        </w:rPr>
        <w:t>V</w:t>
      </w:r>
      <w:r>
        <w:rPr>
          <w:color w:val="000000"/>
        </w:rPr>
        <w:tab/>
      </w:r>
      <w:r w:rsidR="00A023EE">
        <w:rPr>
          <w:color w:val="000000"/>
        </w:rPr>
        <w:tab/>
      </w:r>
      <w:r>
        <w:rPr>
          <w:color w:val="000000"/>
        </w:rPr>
        <w:t>Dung tích xi lanh (lít</w:t>
      </w:r>
      <w:r w:rsidRPr="009C13E1">
        <w:rPr>
          <w:color w:val="000000"/>
        </w:rPr>
        <w:t>)</w:t>
      </w:r>
    </w:p>
    <w:p w14:paraId="68E87D7A" w14:textId="77777777" w:rsidR="006A2FDF" w:rsidRPr="009C13E1" w:rsidRDefault="006A2FDF" w:rsidP="00A023EE">
      <w:pPr>
        <w:spacing w:before="0" w:after="0"/>
        <w:jc w:val="left"/>
        <w:rPr>
          <w:color w:val="000000"/>
        </w:rPr>
      </w:pPr>
      <w:r>
        <w:rPr>
          <w:color w:val="000000"/>
        </w:rPr>
        <w:t xml:space="preserve">Wi </w:t>
      </w:r>
      <w:r>
        <w:rPr>
          <w:color w:val="000000"/>
        </w:rPr>
        <w:tab/>
        <w:t>Công chỉ thị chu trình (J/ct</w:t>
      </w:r>
      <w:r w:rsidRPr="009C13E1">
        <w:rPr>
          <w:color w:val="000000"/>
        </w:rPr>
        <w:t>)</w:t>
      </w:r>
    </w:p>
    <w:p w14:paraId="3A22986C" w14:textId="6CD9C393" w:rsidR="006A2FDF" w:rsidRPr="009C13E1" w:rsidRDefault="006A2FDF" w:rsidP="00A023EE">
      <w:pPr>
        <w:spacing w:before="0" w:after="0"/>
        <w:jc w:val="left"/>
        <w:rPr>
          <w:color w:val="000000"/>
        </w:rPr>
      </w:pPr>
      <w:r w:rsidRPr="009C13E1">
        <w:rPr>
          <w:rFonts w:ascii="Symbol" w:hAnsi="Symbol"/>
          <w:color w:val="000000"/>
        </w:rPr>
        <w:t></w:t>
      </w:r>
      <w:r>
        <w:rPr>
          <w:color w:val="000000"/>
        </w:rPr>
        <w:tab/>
      </w:r>
      <w:r w:rsidR="00A023EE">
        <w:rPr>
          <w:color w:val="000000"/>
        </w:rPr>
        <w:tab/>
      </w:r>
      <w:r>
        <w:rPr>
          <w:color w:val="000000"/>
        </w:rPr>
        <w:t>Hệ số tương đương</w:t>
      </w:r>
    </w:p>
    <w:p w14:paraId="5C3E3EAD" w14:textId="7930CE58" w:rsidR="006A2FDF" w:rsidRPr="009C13E1" w:rsidRDefault="006A2FDF" w:rsidP="00A023EE">
      <w:pPr>
        <w:spacing w:before="0" w:after="0"/>
        <w:jc w:val="left"/>
        <w:rPr>
          <w:color w:val="000000"/>
        </w:rPr>
      </w:pPr>
      <w:r w:rsidRPr="009C13E1">
        <w:rPr>
          <w:rFonts w:ascii="Symbol" w:hAnsi="Symbol"/>
          <w:color w:val="000000"/>
        </w:rPr>
        <w:t></w:t>
      </w:r>
      <w:r>
        <w:rPr>
          <w:color w:val="000000"/>
        </w:rPr>
        <w:tab/>
      </w:r>
      <w:r w:rsidR="00A023EE">
        <w:rPr>
          <w:color w:val="000000"/>
        </w:rPr>
        <w:tab/>
      </w:r>
      <w:r>
        <w:rPr>
          <w:color w:val="000000"/>
        </w:rPr>
        <w:t>Góc quay trục khuỷu</w:t>
      </w:r>
    </w:p>
    <w:p w14:paraId="5AF74BB6" w14:textId="6068EE31" w:rsidR="006A2FDF" w:rsidRPr="009C13E1" w:rsidRDefault="006A2FDF" w:rsidP="00A023EE">
      <w:pPr>
        <w:spacing w:before="0" w:after="0"/>
        <w:jc w:val="left"/>
        <w:rPr>
          <w:color w:val="000000"/>
        </w:rPr>
      </w:pPr>
      <w:r w:rsidRPr="009C13E1">
        <w:rPr>
          <w:rFonts w:ascii="Symbol" w:hAnsi="Symbol"/>
          <w:color w:val="000000"/>
        </w:rPr>
        <w:t></w:t>
      </w:r>
      <w:r w:rsidRPr="009C13E1">
        <w:rPr>
          <w:color w:val="000000"/>
          <w:vertAlign w:val="subscript"/>
        </w:rPr>
        <w:t>s</w:t>
      </w:r>
      <w:r w:rsidRPr="009C13E1">
        <w:rPr>
          <w:color w:val="000000"/>
        </w:rPr>
        <w:tab/>
      </w:r>
      <w:r w:rsidR="00A023EE">
        <w:rPr>
          <w:color w:val="000000"/>
        </w:rPr>
        <w:tab/>
      </w:r>
      <w:r>
        <w:rPr>
          <w:color w:val="000000"/>
        </w:rPr>
        <w:t>Góc đánh lửa sớm</w:t>
      </w:r>
      <w:r w:rsidRPr="009C13E1">
        <w:rPr>
          <w:color w:val="000000"/>
        </w:rPr>
        <w:t xml:space="preserve"> (</w:t>
      </w:r>
      <w:r w:rsidRPr="009C13E1">
        <w:rPr>
          <w:color w:val="000000"/>
        </w:rPr>
        <w:sym w:font="Symbol" w:char="F0B0"/>
      </w:r>
      <w:r>
        <w:rPr>
          <w:color w:val="000000"/>
        </w:rPr>
        <w:t>TK</w:t>
      </w:r>
      <w:r w:rsidRPr="009C13E1">
        <w:rPr>
          <w:color w:val="000000"/>
        </w:rPr>
        <w:t>)</w:t>
      </w:r>
    </w:p>
    <w:p w14:paraId="6F9FFC9F" w14:textId="77777777" w:rsidR="001A1237" w:rsidRDefault="001A1237" w:rsidP="006A2FDF">
      <w:pPr>
        <w:spacing w:before="120" w:line="300" w:lineRule="auto"/>
        <w:rPr>
          <w:b/>
        </w:rPr>
      </w:pPr>
    </w:p>
    <w:p w14:paraId="635A527B" w14:textId="51100BC2" w:rsidR="006A2FDF" w:rsidRDefault="006A2FDF" w:rsidP="006A2FDF">
      <w:pPr>
        <w:spacing w:before="120" w:line="300" w:lineRule="auto"/>
        <w:rPr>
          <w:b/>
        </w:rPr>
      </w:pPr>
      <w:r>
        <w:rPr>
          <w:b/>
        </w:rPr>
        <w:t>Tài liệu tham khảo</w:t>
      </w:r>
    </w:p>
    <w:p w14:paraId="4E4353E4" w14:textId="3BAD7BD8" w:rsidR="00BE286A" w:rsidRPr="001A1237" w:rsidRDefault="00BE286A" w:rsidP="001950DD">
      <w:pPr>
        <w:pStyle w:val="ListParagraph"/>
        <w:widowControl/>
        <w:numPr>
          <w:ilvl w:val="0"/>
          <w:numId w:val="4"/>
        </w:numPr>
        <w:ind w:left="714" w:hanging="357"/>
        <w:jc w:val="left"/>
        <w:rPr>
          <w:sz w:val="18"/>
          <w:szCs w:val="18"/>
        </w:rPr>
      </w:pPr>
      <w:r w:rsidRPr="001A1237">
        <w:rPr>
          <w:sz w:val="18"/>
          <w:szCs w:val="18"/>
        </w:rPr>
        <w:t>Reddy K. S., Aravindhan S., Mallick T. K., (2016), Investigation of performance and emission characteristics of a biogas fuelled electric generator integrated with solar concentrated photovoltaic system</w:t>
      </w:r>
      <w:r w:rsidRPr="001A1237">
        <w:rPr>
          <w:i/>
          <w:sz w:val="18"/>
          <w:szCs w:val="18"/>
        </w:rPr>
        <w:t>,</w:t>
      </w:r>
      <w:r w:rsidRPr="001A1237">
        <w:rPr>
          <w:sz w:val="18"/>
          <w:szCs w:val="18"/>
        </w:rPr>
        <w:t xml:space="preserve"> </w:t>
      </w:r>
      <w:r w:rsidRPr="001A1237">
        <w:rPr>
          <w:i/>
          <w:sz w:val="18"/>
          <w:szCs w:val="18"/>
        </w:rPr>
        <w:t>Renewable Energy</w:t>
      </w:r>
      <w:r w:rsidRPr="001A1237">
        <w:rPr>
          <w:sz w:val="18"/>
          <w:szCs w:val="18"/>
        </w:rPr>
        <w:t xml:space="preserve">, </w:t>
      </w:r>
      <w:r w:rsidRPr="001A1237">
        <w:rPr>
          <w:b/>
          <w:sz w:val="18"/>
          <w:szCs w:val="18"/>
        </w:rPr>
        <w:t>92</w:t>
      </w:r>
      <w:r w:rsidRPr="001A1237">
        <w:rPr>
          <w:sz w:val="18"/>
          <w:szCs w:val="18"/>
        </w:rPr>
        <w:t xml:space="preserve">, 233-243. </w:t>
      </w:r>
    </w:p>
    <w:p w14:paraId="07F638DC" w14:textId="65BF7971" w:rsidR="00BE286A" w:rsidRPr="001A1237" w:rsidRDefault="00BE286A" w:rsidP="001950DD">
      <w:pPr>
        <w:pStyle w:val="ListParagraph"/>
        <w:widowControl/>
        <w:numPr>
          <w:ilvl w:val="0"/>
          <w:numId w:val="4"/>
        </w:numPr>
        <w:ind w:left="714" w:hanging="357"/>
        <w:jc w:val="left"/>
        <w:rPr>
          <w:sz w:val="18"/>
          <w:szCs w:val="18"/>
        </w:rPr>
      </w:pPr>
      <w:r w:rsidRPr="001A1237">
        <w:rPr>
          <w:sz w:val="18"/>
          <w:szCs w:val="18"/>
        </w:rPr>
        <w:t xml:space="preserve">Musmar S. A., </w:t>
      </w:r>
      <w:r w:rsidRPr="001A1237">
        <w:rPr>
          <w:color w:val="000000"/>
          <w:sz w:val="18"/>
          <w:szCs w:val="18"/>
        </w:rPr>
        <w:t>Amm</w:t>
      </w:r>
      <w:r w:rsidRPr="001A1237">
        <w:rPr>
          <w:sz w:val="18"/>
          <w:szCs w:val="18"/>
        </w:rPr>
        <w:t xml:space="preserve">ar A. A., (2011), Effect of HHO gas on combustion emissions in gasoline engines, </w:t>
      </w:r>
      <w:r w:rsidRPr="001A1237">
        <w:rPr>
          <w:i/>
          <w:sz w:val="18"/>
          <w:szCs w:val="18"/>
        </w:rPr>
        <w:t>Fuel</w:t>
      </w:r>
      <w:r w:rsidRPr="001A1237">
        <w:rPr>
          <w:sz w:val="18"/>
          <w:szCs w:val="18"/>
        </w:rPr>
        <w:t xml:space="preserve">, </w:t>
      </w:r>
      <w:r w:rsidRPr="001A1237">
        <w:rPr>
          <w:b/>
          <w:sz w:val="18"/>
          <w:szCs w:val="18"/>
        </w:rPr>
        <w:t>90</w:t>
      </w:r>
      <w:r w:rsidRPr="001A1237">
        <w:rPr>
          <w:sz w:val="18"/>
          <w:szCs w:val="18"/>
        </w:rPr>
        <w:t>, 3066-3070.</w:t>
      </w:r>
    </w:p>
    <w:p w14:paraId="0BEFFA09" w14:textId="22055ABD" w:rsidR="00BE286A" w:rsidRPr="001A1237" w:rsidRDefault="00BE286A" w:rsidP="001950DD">
      <w:pPr>
        <w:pStyle w:val="ListParagraph"/>
        <w:widowControl/>
        <w:numPr>
          <w:ilvl w:val="0"/>
          <w:numId w:val="4"/>
        </w:numPr>
        <w:ind w:left="714" w:hanging="357"/>
        <w:jc w:val="left"/>
        <w:rPr>
          <w:sz w:val="18"/>
          <w:szCs w:val="18"/>
        </w:rPr>
      </w:pPr>
      <w:r w:rsidRPr="001A1237">
        <w:rPr>
          <w:sz w:val="18"/>
          <w:szCs w:val="18"/>
        </w:rPr>
        <w:t xml:space="preserve">Sharma D., Pathak D. K., Chhikara K., (2015), Performance Analysis of a Four Stroke Multi cylinder Spark Ignition Engine Powered by a Hydroxy GasBoost, </w:t>
      </w:r>
      <w:r w:rsidRPr="001A1237">
        <w:rPr>
          <w:i/>
          <w:sz w:val="18"/>
          <w:szCs w:val="18"/>
        </w:rPr>
        <w:t>Journal of Aeronautical and Automotive Engineering,</w:t>
      </w:r>
      <w:r w:rsidRPr="001A1237">
        <w:rPr>
          <w:sz w:val="18"/>
          <w:szCs w:val="18"/>
        </w:rPr>
        <w:t xml:space="preserve"> </w:t>
      </w:r>
      <w:r w:rsidRPr="001A1237">
        <w:rPr>
          <w:b/>
          <w:sz w:val="18"/>
          <w:szCs w:val="18"/>
        </w:rPr>
        <w:t>2</w:t>
      </w:r>
      <w:r w:rsidRPr="001A1237">
        <w:rPr>
          <w:sz w:val="18"/>
          <w:szCs w:val="18"/>
        </w:rPr>
        <w:t>, 11-15.</w:t>
      </w:r>
    </w:p>
    <w:p w14:paraId="1057E1E5" w14:textId="5D872267" w:rsidR="00BE286A" w:rsidRPr="001A1237" w:rsidRDefault="00BE286A" w:rsidP="001950DD">
      <w:pPr>
        <w:pStyle w:val="ListParagraph"/>
        <w:widowControl/>
        <w:numPr>
          <w:ilvl w:val="0"/>
          <w:numId w:val="4"/>
        </w:numPr>
        <w:ind w:left="714" w:hanging="357"/>
        <w:jc w:val="left"/>
        <w:rPr>
          <w:sz w:val="18"/>
          <w:szCs w:val="18"/>
        </w:rPr>
      </w:pPr>
      <w:r w:rsidRPr="001A1237">
        <w:rPr>
          <w:sz w:val="18"/>
          <w:szCs w:val="18"/>
        </w:rPr>
        <w:t>Subramanian B., Ismail S., (2018), Production and use of HHO gas in IC engines</w:t>
      </w:r>
      <w:r w:rsidRPr="001A1237">
        <w:rPr>
          <w:i/>
          <w:sz w:val="18"/>
          <w:szCs w:val="18"/>
        </w:rPr>
        <w:t>,</w:t>
      </w:r>
      <w:r w:rsidRPr="001A1237">
        <w:rPr>
          <w:sz w:val="18"/>
          <w:szCs w:val="18"/>
        </w:rPr>
        <w:t xml:space="preserve"> </w:t>
      </w:r>
      <w:r w:rsidRPr="001A1237">
        <w:rPr>
          <w:i/>
          <w:sz w:val="18"/>
          <w:szCs w:val="18"/>
        </w:rPr>
        <w:t>International Journal of Hydrogen Energy</w:t>
      </w:r>
      <w:r w:rsidRPr="001A1237">
        <w:rPr>
          <w:sz w:val="18"/>
          <w:szCs w:val="18"/>
        </w:rPr>
        <w:t xml:space="preserve">, </w:t>
      </w:r>
      <w:r w:rsidRPr="001A1237">
        <w:rPr>
          <w:b/>
          <w:sz w:val="18"/>
          <w:szCs w:val="18"/>
        </w:rPr>
        <w:t>43</w:t>
      </w:r>
      <w:r w:rsidRPr="001A1237">
        <w:rPr>
          <w:sz w:val="18"/>
          <w:szCs w:val="18"/>
        </w:rPr>
        <w:t xml:space="preserve">, 7140-7154. </w:t>
      </w:r>
    </w:p>
    <w:p w14:paraId="1681D1A1" w14:textId="42112FE2" w:rsidR="00BE286A" w:rsidRPr="001A1237" w:rsidRDefault="00BE286A" w:rsidP="001950DD">
      <w:pPr>
        <w:pStyle w:val="ListParagraph"/>
        <w:widowControl/>
        <w:numPr>
          <w:ilvl w:val="0"/>
          <w:numId w:val="4"/>
        </w:numPr>
        <w:ind w:left="714" w:hanging="357"/>
        <w:jc w:val="left"/>
        <w:rPr>
          <w:sz w:val="18"/>
          <w:szCs w:val="18"/>
        </w:rPr>
      </w:pPr>
      <w:r w:rsidRPr="001A1237">
        <w:rPr>
          <w:sz w:val="18"/>
          <w:szCs w:val="18"/>
        </w:rPr>
        <w:t xml:space="preserve">Ammar A. A., Musmar S. A., (2018), Effect of anodes-cathodes inter-distances of HHO fuel cell on gasoline engine performance operating by a blend of HHO, </w:t>
      </w:r>
      <w:r w:rsidRPr="001A1237">
        <w:rPr>
          <w:i/>
          <w:sz w:val="18"/>
          <w:szCs w:val="18"/>
        </w:rPr>
        <w:t>International Journal of Hydrogen Energy</w:t>
      </w:r>
      <w:r w:rsidRPr="001A1237">
        <w:rPr>
          <w:sz w:val="18"/>
          <w:szCs w:val="18"/>
        </w:rPr>
        <w:t xml:space="preserve">, </w:t>
      </w:r>
      <w:r w:rsidRPr="001A1237">
        <w:rPr>
          <w:b/>
          <w:sz w:val="18"/>
          <w:szCs w:val="18"/>
        </w:rPr>
        <w:t>43</w:t>
      </w:r>
      <w:r w:rsidRPr="001A1237">
        <w:rPr>
          <w:sz w:val="18"/>
          <w:szCs w:val="18"/>
        </w:rPr>
        <w:t>, 19213-19221.</w:t>
      </w:r>
    </w:p>
    <w:p w14:paraId="0D53D340" w14:textId="390956FA" w:rsidR="00BE286A" w:rsidRPr="001A1237" w:rsidRDefault="00BE286A" w:rsidP="001950DD">
      <w:pPr>
        <w:pStyle w:val="ListParagraph"/>
        <w:widowControl/>
        <w:numPr>
          <w:ilvl w:val="0"/>
          <w:numId w:val="4"/>
        </w:numPr>
        <w:ind w:left="714" w:hanging="357"/>
        <w:jc w:val="left"/>
        <w:rPr>
          <w:sz w:val="18"/>
          <w:szCs w:val="18"/>
        </w:rPr>
      </w:pPr>
      <w:r w:rsidRPr="001A1237">
        <w:rPr>
          <w:sz w:val="18"/>
          <w:szCs w:val="18"/>
        </w:rPr>
        <w:t xml:space="preserve">Ma F., Wang Y., (2008), Study on the extension of lean operation limit through hydrogen enrichment in a natural gas spark-ignition engine, </w:t>
      </w:r>
      <w:r w:rsidRPr="001A1237">
        <w:rPr>
          <w:i/>
          <w:sz w:val="18"/>
          <w:szCs w:val="18"/>
        </w:rPr>
        <w:t>International Journal of Hydrogen Energy</w:t>
      </w:r>
      <w:r w:rsidRPr="001A1237">
        <w:rPr>
          <w:sz w:val="18"/>
          <w:szCs w:val="18"/>
        </w:rPr>
        <w:t xml:space="preserve">, </w:t>
      </w:r>
      <w:r w:rsidRPr="001A1237">
        <w:rPr>
          <w:b/>
          <w:sz w:val="18"/>
          <w:szCs w:val="18"/>
        </w:rPr>
        <w:t>33</w:t>
      </w:r>
      <w:r w:rsidRPr="001A1237">
        <w:rPr>
          <w:sz w:val="18"/>
          <w:szCs w:val="18"/>
        </w:rPr>
        <w:t>, 1416-1424.</w:t>
      </w:r>
    </w:p>
    <w:p w14:paraId="63DBF5D8" w14:textId="44802CFA" w:rsidR="00BE286A" w:rsidRPr="001A1237" w:rsidRDefault="00BE286A" w:rsidP="001950DD">
      <w:pPr>
        <w:pStyle w:val="ListParagraph"/>
        <w:widowControl/>
        <w:numPr>
          <w:ilvl w:val="0"/>
          <w:numId w:val="4"/>
        </w:numPr>
        <w:ind w:left="714" w:hanging="357"/>
        <w:jc w:val="left"/>
        <w:rPr>
          <w:sz w:val="18"/>
          <w:szCs w:val="18"/>
        </w:rPr>
      </w:pPr>
      <w:bookmarkStart w:id="1" w:name="bau020"/>
      <w:r w:rsidRPr="001A1237">
        <w:rPr>
          <w:rStyle w:val="textsurname"/>
          <w:color w:val="000000"/>
          <w:sz w:val="18"/>
          <w:szCs w:val="18"/>
        </w:rPr>
        <w:t>Arjun</w:t>
      </w:r>
      <w:r w:rsidRPr="001A1237">
        <w:rPr>
          <w:rStyle w:val="textgiven-name"/>
          <w:color w:val="000000"/>
          <w:sz w:val="18"/>
          <w:szCs w:val="18"/>
        </w:rPr>
        <w:t xml:space="preserve"> T. B.</w:t>
      </w:r>
      <w:r w:rsidRPr="001A1237">
        <w:rPr>
          <w:color w:val="000000"/>
          <w:sz w:val="18"/>
          <w:szCs w:val="18"/>
        </w:rPr>
        <w:t xml:space="preserve">, </w:t>
      </w:r>
      <w:r w:rsidRPr="001A1237">
        <w:rPr>
          <w:rStyle w:val="textsurname"/>
          <w:color w:val="000000"/>
          <w:sz w:val="18"/>
          <w:szCs w:val="18"/>
        </w:rPr>
        <w:t>Atul</w:t>
      </w:r>
      <w:r w:rsidRPr="001A1237">
        <w:rPr>
          <w:color w:val="000000"/>
          <w:sz w:val="18"/>
          <w:szCs w:val="18"/>
        </w:rPr>
        <w:t xml:space="preserve"> </w:t>
      </w:r>
      <w:bookmarkStart w:id="2" w:name="bau010"/>
      <w:r w:rsidRPr="001A1237">
        <w:rPr>
          <w:rStyle w:val="textgiven-name"/>
          <w:color w:val="000000"/>
          <w:sz w:val="18"/>
          <w:szCs w:val="18"/>
        </w:rPr>
        <w:t>K. P.</w:t>
      </w:r>
      <w:bookmarkEnd w:id="2"/>
      <w:r w:rsidRPr="001A1237">
        <w:rPr>
          <w:rStyle w:val="textsurname"/>
          <w:color w:val="000000"/>
          <w:sz w:val="18"/>
          <w:szCs w:val="18"/>
        </w:rPr>
        <w:t xml:space="preserve">, Muraleedharan </w:t>
      </w:r>
      <w:r w:rsidRPr="001A1237">
        <w:rPr>
          <w:rStyle w:val="textgiven-name"/>
          <w:color w:val="000000"/>
          <w:sz w:val="18"/>
          <w:szCs w:val="18"/>
        </w:rPr>
        <w:t>A. P.</w:t>
      </w:r>
      <w:r w:rsidRPr="001A1237">
        <w:rPr>
          <w:rStyle w:val="textsurname"/>
          <w:color w:val="000000"/>
          <w:sz w:val="18"/>
          <w:szCs w:val="18"/>
        </w:rPr>
        <w:t>, Walton</w:t>
      </w:r>
      <w:r w:rsidRPr="001A1237">
        <w:rPr>
          <w:rStyle w:val="textgiven-name"/>
          <w:color w:val="000000"/>
          <w:sz w:val="18"/>
          <w:szCs w:val="18"/>
        </w:rPr>
        <w:t xml:space="preserve"> P. A.</w:t>
      </w:r>
      <w:bookmarkStart w:id="3" w:name="bau025"/>
      <w:r w:rsidRPr="001A1237">
        <w:rPr>
          <w:rStyle w:val="textsurname"/>
          <w:color w:val="000000"/>
          <w:sz w:val="18"/>
          <w:szCs w:val="18"/>
        </w:rPr>
        <w:t>, Bijinraj</w:t>
      </w:r>
      <w:r w:rsidRPr="001A1237">
        <w:rPr>
          <w:rStyle w:val="textgiven-name"/>
          <w:color w:val="000000"/>
          <w:sz w:val="18"/>
          <w:szCs w:val="18"/>
        </w:rPr>
        <w:t xml:space="preserve"> P. B.</w:t>
      </w:r>
      <w:bookmarkEnd w:id="3"/>
      <w:r w:rsidRPr="001A1237">
        <w:rPr>
          <w:rStyle w:val="textsurname"/>
          <w:color w:val="000000"/>
          <w:sz w:val="18"/>
          <w:szCs w:val="18"/>
        </w:rPr>
        <w:t>, Raj</w:t>
      </w:r>
      <w:r w:rsidRPr="001A1237">
        <w:rPr>
          <w:rStyle w:val="textgiven-name"/>
          <w:color w:val="000000"/>
          <w:sz w:val="18"/>
          <w:szCs w:val="18"/>
        </w:rPr>
        <w:t xml:space="preserve"> A. A.</w:t>
      </w:r>
      <w:r w:rsidRPr="001A1237">
        <w:rPr>
          <w:sz w:val="18"/>
          <w:szCs w:val="18"/>
        </w:rPr>
        <w:t xml:space="preserve">, (2019), A review on analysis of HHO gas in IC engines, </w:t>
      </w:r>
      <w:r w:rsidRPr="001A1237">
        <w:rPr>
          <w:i/>
          <w:sz w:val="18"/>
          <w:szCs w:val="18"/>
        </w:rPr>
        <w:t>Materials Today Proceedings</w:t>
      </w:r>
      <w:r w:rsidRPr="001A1237">
        <w:rPr>
          <w:sz w:val="18"/>
          <w:szCs w:val="18"/>
        </w:rPr>
        <w:t xml:space="preserve">, </w:t>
      </w:r>
      <w:r w:rsidRPr="001A1237">
        <w:rPr>
          <w:b/>
          <w:sz w:val="18"/>
          <w:szCs w:val="18"/>
        </w:rPr>
        <w:t>11</w:t>
      </w:r>
      <w:r w:rsidRPr="001A1237">
        <w:rPr>
          <w:sz w:val="18"/>
          <w:szCs w:val="18"/>
        </w:rPr>
        <w:t xml:space="preserve">, 1117-1129. </w:t>
      </w:r>
      <w:bookmarkEnd w:id="1"/>
    </w:p>
    <w:p w14:paraId="08735722" w14:textId="0A2BD78C" w:rsidR="00BE286A" w:rsidRPr="001A1237" w:rsidRDefault="00BE286A" w:rsidP="001950DD">
      <w:pPr>
        <w:pStyle w:val="ListParagraph"/>
        <w:widowControl/>
        <w:numPr>
          <w:ilvl w:val="0"/>
          <w:numId w:val="4"/>
        </w:numPr>
        <w:ind w:left="714" w:hanging="357"/>
        <w:jc w:val="left"/>
        <w:rPr>
          <w:sz w:val="18"/>
          <w:szCs w:val="18"/>
        </w:rPr>
      </w:pPr>
      <w:r w:rsidRPr="001A1237">
        <w:rPr>
          <w:sz w:val="18"/>
          <w:szCs w:val="18"/>
        </w:rPr>
        <w:t xml:space="preserve">Changwei J., Wang S., (2010), Combustion and emissions performance of a hybrid hydrogen-gasoline engine at idle and lean conditions, </w:t>
      </w:r>
      <w:r w:rsidRPr="001A1237">
        <w:rPr>
          <w:i/>
          <w:sz w:val="18"/>
          <w:szCs w:val="18"/>
        </w:rPr>
        <w:t>International Journal of Hydrogen Energy,</w:t>
      </w:r>
      <w:r w:rsidRPr="001A1237">
        <w:rPr>
          <w:sz w:val="18"/>
          <w:szCs w:val="18"/>
        </w:rPr>
        <w:t xml:space="preserve"> </w:t>
      </w:r>
      <w:r w:rsidRPr="001A1237">
        <w:rPr>
          <w:b/>
          <w:sz w:val="18"/>
          <w:szCs w:val="18"/>
        </w:rPr>
        <w:t>35</w:t>
      </w:r>
      <w:r w:rsidRPr="001A1237">
        <w:rPr>
          <w:sz w:val="18"/>
          <w:szCs w:val="18"/>
        </w:rPr>
        <w:t>, 346-355.</w:t>
      </w:r>
    </w:p>
    <w:p w14:paraId="4BE269E6" w14:textId="2B953B48" w:rsidR="00BE286A" w:rsidRPr="001A1237" w:rsidRDefault="00BE286A" w:rsidP="001950DD">
      <w:pPr>
        <w:pStyle w:val="ListParagraph"/>
        <w:widowControl/>
        <w:numPr>
          <w:ilvl w:val="0"/>
          <w:numId w:val="4"/>
        </w:numPr>
        <w:ind w:left="714" w:hanging="357"/>
        <w:jc w:val="left"/>
        <w:rPr>
          <w:sz w:val="18"/>
          <w:szCs w:val="18"/>
        </w:rPr>
      </w:pPr>
      <w:r w:rsidRPr="001A1237">
        <w:rPr>
          <w:sz w:val="18"/>
          <w:szCs w:val="18"/>
        </w:rPr>
        <w:t xml:space="preserve">Rajasekaran T., Duraiswamy K., Bharathiraja M., (2015), Characteristics of engine at various speed conditions by mixing of HHO with gasoline and LPG, </w:t>
      </w:r>
      <w:r w:rsidRPr="001A1237">
        <w:rPr>
          <w:i/>
          <w:sz w:val="18"/>
          <w:szCs w:val="18"/>
        </w:rPr>
        <w:t>ARPN Journal of Engineering and Applied Sciences</w:t>
      </w:r>
      <w:r w:rsidRPr="001A1237">
        <w:rPr>
          <w:sz w:val="18"/>
          <w:szCs w:val="18"/>
        </w:rPr>
        <w:t xml:space="preserve">, </w:t>
      </w:r>
      <w:r w:rsidRPr="001A1237">
        <w:rPr>
          <w:b/>
          <w:sz w:val="18"/>
          <w:szCs w:val="18"/>
        </w:rPr>
        <w:t>10</w:t>
      </w:r>
      <w:r w:rsidRPr="001A1237">
        <w:rPr>
          <w:sz w:val="18"/>
          <w:szCs w:val="18"/>
        </w:rPr>
        <w:t xml:space="preserve">, 46-51.  </w:t>
      </w:r>
    </w:p>
    <w:p w14:paraId="48057F63" w14:textId="1E4CAE11" w:rsidR="00BE286A" w:rsidRPr="001A1237" w:rsidRDefault="00BE286A" w:rsidP="001950DD">
      <w:pPr>
        <w:pStyle w:val="ListParagraph"/>
        <w:widowControl/>
        <w:numPr>
          <w:ilvl w:val="0"/>
          <w:numId w:val="4"/>
        </w:numPr>
        <w:ind w:left="714" w:hanging="357"/>
        <w:jc w:val="left"/>
        <w:rPr>
          <w:sz w:val="18"/>
          <w:szCs w:val="18"/>
        </w:rPr>
      </w:pPr>
      <w:r w:rsidRPr="001A1237">
        <w:rPr>
          <w:sz w:val="18"/>
          <w:szCs w:val="18"/>
        </w:rPr>
        <w:t xml:space="preserve">Babariya D., Oza J., Hirani B., (2015), An Experimental Analysis of S.I Engine Performance with HHO as a Fuel, </w:t>
      </w:r>
      <w:r w:rsidRPr="001A1237">
        <w:rPr>
          <w:i/>
          <w:sz w:val="18"/>
          <w:szCs w:val="18"/>
        </w:rPr>
        <w:t>International Journal of Research in Engineering and Technology</w:t>
      </w:r>
      <w:r w:rsidRPr="001A1237">
        <w:rPr>
          <w:sz w:val="18"/>
          <w:szCs w:val="18"/>
        </w:rPr>
        <w:t xml:space="preserve">, </w:t>
      </w:r>
      <w:r w:rsidRPr="001A1237">
        <w:rPr>
          <w:b/>
          <w:sz w:val="18"/>
          <w:szCs w:val="18"/>
        </w:rPr>
        <w:t>04</w:t>
      </w:r>
      <w:r w:rsidRPr="001A1237">
        <w:rPr>
          <w:sz w:val="18"/>
          <w:szCs w:val="18"/>
        </w:rPr>
        <w:t xml:space="preserve">, 608-614 </w:t>
      </w:r>
    </w:p>
    <w:p w14:paraId="15F4C2D9" w14:textId="19C55A30" w:rsidR="00BE286A" w:rsidRPr="001A1237" w:rsidRDefault="00BE286A" w:rsidP="001950DD">
      <w:pPr>
        <w:pStyle w:val="ListParagraph"/>
        <w:widowControl/>
        <w:numPr>
          <w:ilvl w:val="0"/>
          <w:numId w:val="4"/>
        </w:numPr>
        <w:ind w:left="714" w:hanging="357"/>
        <w:jc w:val="left"/>
        <w:rPr>
          <w:sz w:val="18"/>
          <w:szCs w:val="18"/>
        </w:rPr>
      </w:pPr>
      <w:r w:rsidRPr="001A1237">
        <w:rPr>
          <w:sz w:val="18"/>
          <w:szCs w:val="18"/>
        </w:rPr>
        <w:t xml:space="preserve">Mohamed M., Yehia A. E., Mohamed E. K. (2016), Effect of hydroxy (HHO) gas addition on gasoline </w:t>
      </w:r>
      <w:r w:rsidRPr="001A1237">
        <w:rPr>
          <w:sz w:val="18"/>
          <w:szCs w:val="18"/>
        </w:rPr>
        <w:t>engine performance and emissions</w:t>
      </w:r>
      <w:r w:rsidRPr="001A1237">
        <w:rPr>
          <w:i/>
          <w:sz w:val="18"/>
          <w:szCs w:val="18"/>
        </w:rPr>
        <w:t>,</w:t>
      </w:r>
      <w:r w:rsidRPr="001A1237">
        <w:rPr>
          <w:sz w:val="18"/>
          <w:szCs w:val="18"/>
        </w:rPr>
        <w:t xml:space="preserve"> </w:t>
      </w:r>
      <w:r w:rsidRPr="001A1237">
        <w:rPr>
          <w:i/>
          <w:sz w:val="18"/>
          <w:szCs w:val="18"/>
        </w:rPr>
        <w:t>Alexandria Engineering Journal</w:t>
      </w:r>
      <w:r w:rsidRPr="001A1237">
        <w:rPr>
          <w:sz w:val="18"/>
          <w:szCs w:val="18"/>
        </w:rPr>
        <w:t xml:space="preserve">, </w:t>
      </w:r>
      <w:r w:rsidRPr="001A1237">
        <w:rPr>
          <w:b/>
          <w:sz w:val="18"/>
          <w:szCs w:val="18"/>
        </w:rPr>
        <w:t>55</w:t>
      </w:r>
      <w:r w:rsidRPr="001A1237">
        <w:rPr>
          <w:sz w:val="18"/>
          <w:szCs w:val="18"/>
        </w:rPr>
        <w:t xml:space="preserve">, 243-251. </w:t>
      </w:r>
    </w:p>
    <w:p w14:paraId="69E3B60D" w14:textId="2F31A44F" w:rsidR="00BE286A" w:rsidRPr="001A1237" w:rsidRDefault="00BE286A" w:rsidP="001950DD">
      <w:pPr>
        <w:pStyle w:val="ListParagraph"/>
        <w:widowControl/>
        <w:numPr>
          <w:ilvl w:val="0"/>
          <w:numId w:val="4"/>
        </w:numPr>
        <w:ind w:left="714" w:hanging="357"/>
        <w:jc w:val="left"/>
        <w:rPr>
          <w:sz w:val="18"/>
          <w:szCs w:val="18"/>
        </w:rPr>
      </w:pPr>
      <w:r w:rsidRPr="001A1237">
        <w:rPr>
          <w:sz w:val="18"/>
          <w:szCs w:val="18"/>
        </w:rPr>
        <w:t xml:space="preserve">Leelakrishnan E., Suriyan H., (2013), Performance and emmision chracteristics of Brown's gas enriched air in spark ignition engine, </w:t>
      </w:r>
      <w:r w:rsidRPr="001A1237">
        <w:rPr>
          <w:i/>
          <w:sz w:val="18"/>
          <w:szCs w:val="18"/>
        </w:rPr>
        <w:t>International Journal of Innovative Research in Science, Engineering and Technology</w:t>
      </w:r>
      <w:r w:rsidRPr="001A1237">
        <w:rPr>
          <w:sz w:val="18"/>
          <w:szCs w:val="18"/>
        </w:rPr>
        <w:t xml:space="preserve">, </w:t>
      </w:r>
      <w:r w:rsidRPr="001A1237">
        <w:rPr>
          <w:b/>
          <w:sz w:val="18"/>
          <w:szCs w:val="18"/>
        </w:rPr>
        <w:t>2</w:t>
      </w:r>
      <w:r w:rsidRPr="001A1237">
        <w:rPr>
          <w:sz w:val="18"/>
          <w:szCs w:val="18"/>
        </w:rPr>
        <w:t xml:space="preserve">, 393-404. </w:t>
      </w:r>
    </w:p>
    <w:p w14:paraId="5FCC0BE7" w14:textId="719D1F11" w:rsidR="00BE286A" w:rsidRPr="001A1237" w:rsidRDefault="00BE286A" w:rsidP="001950DD">
      <w:pPr>
        <w:pStyle w:val="ListParagraph"/>
        <w:widowControl/>
        <w:numPr>
          <w:ilvl w:val="0"/>
          <w:numId w:val="4"/>
        </w:numPr>
        <w:ind w:left="714" w:hanging="357"/>
        <w:jc w:val="left"/>
        <w:rPr>
          <w:sz w:val="18"/>
          <w:szCs w:val="18"/>
        </w:rPr>
      </w:pPr>
      <w:r w:rsidRPr="001A1237">
        <w:rPr>
          <w:sz w:val="18"/>
          <w:szCs w:val="18"/>
        </w:rPr>
        <w:t>Rimkus A., Matijošius J., Bogdevičius M., (2018), An investigation of the efficiency of using O</w:t>
      </w:r>
      <w:r w:rsidRPr="001A1237">
        <w:rPr>
          <w:sz w:val="18"/>
          <w:szCs w:val="18"/>
          <w:vertAlign w:val="subscript"/>
        </w:rPr>
        <w:t>2</w:t>
      </w:r>
      <w:r w:rsidRPr="001A1237">
        <w:rPr>
          <w:sz w:val="18"/>
          <w:szCs w:val="18"/>
        </w:rPr>
        <w:t xml:space="preserve"> and H</w:t>
      </w:r>
      <w:r w:rsidRPr="001A1237">
        <w:rPr>
          <w:sz w:val="18"/>
          <w:szCs w:val="18"/>
          <w:vertAlign w:val="subscript"/>
        </w:rPr>
        <w:t>2</w:t>
      </w:r>
      <w:r w:rsidRPr="001A1237">
        <w:rPr>
          <w:sz w:val="18"/>
          <w:szCs w:val="18"/>
        </w:rPr>
        <w:t xml:space="preserve"> (hydrooxile gas-HHO) gas additives in a CI engine operating on diesel fuel and biodiesel</w:t>
      </w:r>
      <w:r w:rsidRPr="001A1237">
        <w:rPr>
          <w:i/>
          <w:sz w:val="18"/>
          <w:szCs w:val="18"/>
        </w:rPr>
        <w:t>,</w:t>
      </w:r>
      <w:r w:rsidRPr="001A1237">
        <w:rPr>
          <w:sz w:val="18"/>
          <w:szCs w:val="18"/>
        </w:rPr>
        <w:t xml:space="preserve"> </w:t>
      </w:r>
      <w:r w:rsidRPr="001A1237">
        <w:rPr>
          <w:i/>
          <w:sz w:val="18"/>
          <w:szCs w:val="18"/>
        </w:rPr>
        <w:t>Energy</w:t>
      </w:r>
      <w:r w:rsidRPr="001A1237">
        <w:rPr>
          <w:sz w:val="18"/>
          <w:szCs w:val="18"/>
        </w:rPr>
        <w:t xml:space="preserve">, </w:t>
      </w:r>
      <w:r w:rsidRPr="001A1237">
        <w:rPr>
          <w:b/>
          <w:sz w:val="18"/>
          <w:szCs w:val="18"/>
        </w:rPr>
        <w:t>152</w:t>
      </w:r>
      <w:r w:rsidRPr="001A1237">
        <w:rPr>
          <w:sz w:val="18"/>
          <w:szCs w:val="18"/>
        </w:rPr>
        <w:t>, 640-651.</w:t>
      </w:r>
    </w:p>
    <w:p w14:paraId="31F18E6F" w14:textId="7A71C4A9" w:rsidR="00BE286A" w:rsidRPr="001A1237" w:rsidRDefault="00BE286A" w:rsidP="001950DD">
      <w:pPr>
        <w:pStyle w:val="ListParagraph"/>
        <w:widowControl/>
        <w:numPr>
          <w:ilvl w:val="0"/>
          <w:numId w:val="4"/>
        </w:numPr>
        <w:ind w:left="714" w:hanging="357"/>
        <w:jc w:val="left"/>
        <w:rPr>
          <w:sz w:val="18"/>
          <w:szCs w:val="18"/>
        </w:rPr>
      </w:pPr>
      <w:bookmarkStart w:id="4" w:name="bau005"/>
      <w:r w:rsidRPr="001A1237">
        <w:rPr>
          <w:sz w:val="18"/>
          <w:szCs w:val="18"/>
        </w:rPr>
        <w:t>Ammar A. A., (2010), Reduction of fuel consumption in gasoline engines by introducing HHO gas into intake manifold</w:t>
      </w:r>
      <w:r w:rsidRPr="001A1237">
        <w:rPr>
          <w:i/>
          <w:sz w:val="18"/>
          <w:szCs w:val="18"/>
        </w:rPr>
        <w:t>, International Journal of Hydrogen Energy</w:t>
      </w:r>
      <w:r w:rsidRPr="001A1237">
        <w:rPr>
          <w:sz w:val="18"/>
          <w:szCs w:val="18"/>
        </w:rPr>
        <w:t xml:space="preserve">, </w:t>
      </w:r>
      <w:r w:rsidRPr="001A1237">
        <w:rPr>
          <w:b/>
          <w:sz w:val="18"/>
          <w:szCs w:val="18"/>
        </w:rPr>
        <w:t>35</w:t>
      </w:r>
      <w:r w:rsidRPr="001A1237">
        <w:rPr>
          <w:sz w:val="18"/>
          <w:szCs w:val="18"/>
        </w:rPr>
        <w:t xml:space="preserve">, 12930-12935. </w:t>
      </w:r>
    </w:p>
    <w:p w14:paraId="1AF21949" w14:textId="47767C77" w:rsidR="00BE286A" w:rsidRPr="001A1237" w:rsidRDefault="00BE286A" w:rsidP="001950DD">
      <w:pPr>
        <w:pStyle w:val="ListParagraph"/>
        <w:widowControl/>
        <w:numPr>
          <w:ilvl w:val="0"/>
          <w:numId w:val="4"/>
        </w:numPr>
        <w:ind w:left="714" w:hanging="357"/>
        <w:jc w:val="left"/>
        <w:rPr>
          <w:sz w:val="18"/>
          <w:szCs w:val="18"/>
        </w:rPr>
      </w:pPr>
      <w:r w:rsidRPr="001A1237">
        <w:rPr>
          <w:sz w:val="18"/>
          <w:szCs w:val="18"/>
        </w:rPr>
        <w:t xml:space="preserve">Patel C. N., Modi M. A., Patel T. M., (2016), An Experimental Analysis of IC Engine by Using Hydrogen Blend, </w:t>
      </w:r>
      <w:r w:rsidRPr="001A1237">
        <w:rPr>
          <w:i/>
          <w:sz w:val="18"/>
          <w:szCs w:val="18"/>
        </w:rPr>
        <w:t>International Journal of Recent Trends in Engineering &amp; Research</w:t>
      </w:r>
      <w:r w:rsidRPr="001A1237">
        <w:rPr>
          <w:sz w:val="18"/>
          <w:szCs w:val="18"/>
        </w:rPr>
        <w:t xml:space="preserve">, </w:t>
      </w:r>
      <w:r w:rsidRPr="001A1237">
        <w:rPr>
          <w:b/>
          <w:sz w:val="18"/>
          <w:szCs w:val="18"/>
        </w:rPr>
        <w:t>02</w:t>
      </w:r>
      <w:r w:rsidRPr="001A1237">
        <w:rPr>
          <w:sz w:val="18"/>
          <w:szCs w:val="18"/>
        </w:rPr>
        <w:t>, 453-462.</w:t>
      </w:r>
    </w:p>
    <w:p w14:paraId="54C0BAA5" w14:textId="32F22EDC" w:rsidR="00BE286A" w:rsidRPr="001A1237" w:rsidRDefault="00BE286A" w:rsidP="001950DD">
      <w:pPr>
        <w:pStyle w:val="ListParagraph"/>
        <w:widowControl/>
        <w:numPr>
          <w:ilvl w:val="0"/>
          <w:numId w:val="4"/>
        </w:numPr>
        <w:ind w:left="714" w:hanging="357"/>
        <w:jc w:val="left"/>
        <w:rPr>
          <w:sz w:val="18"/>
          <w:szCs w:val="18"/>
        </w:rPr>
      </w:pPr>
      <w:r w:rsidRPr="001A1237">
        <w:rPr>
          <w:sz w:val="18"/>
          <w:szCs w:val="18"/>
        </w:rPr>
        <w:t xml:space="preserve">Kale K. A., Dahake M. R., (2016), The Effect of HHO and Biodiesel Blends on Performance and Emission of Diesel Engine-A Review, </w:t>
      </w:r>
      <w:r w:rsidRPr="001A1237">
        <w:rPr>
          <w:i/>
          <w:sz w:val="18"/>
          <w:szCs w:val="18"/>
        </w:rPr>
        <w:t>International Journal of Current Engineering and Technology</w:t>
      </w:r>
      <w:r w:rsidRPr="001A1237">
        <w:rPr>
          <w:sz w:val="18"/>
          <w:szCs w:val="18"/>
        </w:rPr>
        <w:t xml:space="preserve">, </w:t>
      </w:r>
      <w:r w:rsidRPr="001A1237">
        <w:rPr>
          <w:b/>
          <w:sz w:val="18"/>
          <w:szCs w:val="18"/>
        </w:rPr>
        <w:t>5</w:t>
      </w:r>
      <w:r w:rsidRPr="001A1237">
        <w:rPr>
          <w:sz w:val="18"/>
          <w:szCs w:val="18"/>
        </w:rPr>
        <w:t>, 1-9.</w:t>
      </w:r>
    </w:p>
    <w:bookmarkEnd w:id="4"/>
    <w:p w14:paraId="00C51D78" w14:textId="4BB8D792" w:rsidR="00BE286A" w:rsidRPr="001A1237" w:rsidRDefault="00BE286A" w:rsidP="001950DD">
      <w:pPr>
        <w:pStyle w:val="ListParagraph"/>
        <w:widowControl/>
        <w:numPr>
          <w:ilvl w:val="0"/>
          <w:numId w:val="4"/>
        </w:numPr>
        <w:ind w:left="714" w:hanging="357"/>
        <w:jc w:val="left"/>
        <w:rPr>
          <w:color w:val="000000"/>
          <w:sz w:val="18"/>
          <w:szCs w:val="18"/>
        </w:rPr>
      </w:pPr>
      <w:r w:rsidRPr="001A1237">
        <w:rPr>
          <w:color w:val="000000"/>
          <w:sz w:val="18"/>
          <w:szCs w:val="18"/>
        </w:rPr>
        <w:t xml:space="preserve">Bui V. G., Truong L. B. T., Bui T. M. T., (2019), Combustion Improvement of Engine fueled with Poor Biogas by Blending Hydroxyl (HHO), </w:t>
      </w:r>
      <w:r w:rsidRPr="001A1237">
        <w:rPr>
          <w:i/>
          <w:color w:val="000000"/>
          <w:sz w:val="18"/>
          <w:szCs w:val="18"/>
        </w:rPr>
        <w:t>Journal of Science and Technology-The University of Danang</w:t>
      </w:r>
      <w:r w:rsidRPr="001A1237">
        <w:rPr>
          <w:color w:val="000000"/>
          <w:sz w:val="18"/>
          <w:szCs w:val="18"/>
        </w:rPr>
        <w:t xml:space="preserve">, </w:t>
      </w:r>
      <w:r w:rsidRPr="001A1237">
        <w:rPr>
          <w:b/>
          <w:color w:val="000000"/>
          <w:sz w:val="18"/>
          <w:szCs w:val="18"/>
        </w:rPr>
        <w:t>17</w:t>
      </w:r>
      <w:r w:rsidRPr="001A1237">
        <w:rPr>
          <w:color w:val="000000"/>
          <w:sz w:val="18"/>
          <w:szCs w:val="18"/>
        </w:rPr>
        <w:t>, 35-41.</w:t>
      </w:r>
    </w:p>
    <w:p w14:paraId="250829AF" w14:textId="1931088E" w:rsidR="00BE286A" w:rsidRPr="001A1237" w:rsidRDefault="00BE286A" w:rsidP="001950DD">
      <w:pPr>
        <w:pStyle w:val="ListParagraph"/>
        <w:widowControl/>
        <w:numPr>
          <w:ilvl w:val="0"/>
          <w:numId w:val="4"/>
        </w:numPr>
        <w:ind w:left="714" w:hanging="357"/>
        <w:jc w:val="left"/>
        <w:rPr>
          <w:color w:val="000000"/>
          <w:sz w:val="18"/>
          <w:szCs w:val="18"/>
        </w:rPr>
      </w:pPr>
      <w:r w:rsidRPr="001A1237">
        <w:rPr>
          <w:color w:val="000000"/>
          <w:sz w:val="18"/>
          <w:szCs w:val="18"/>
        </w:rPr>
        <w:t>Bui V. G., Bui T. M. T., Vo A. V., (2019), Air/Fuel Ratio Control of an SI-Engine Fueled with Poor Biogas-HHO</w:t>
      </w:r>
      <w:r w:rsidRPr="001A1237">
        <w:rPr>
          <w:i/>
          <w:color w:val="000000"/>
          <w:sz w:val="18"/>
          <w:szCs w:val="18"/>
        </w:rPr>
        <w:t>,</w:t>
      </w:r>
      <w:r w:rsidRPr="001A1237">
        <w:rPr>
          <w:color w:val="000000"/>
          <w:sz w:val="18"/>
          <w:szCs w:val="18"/>
        </w:rPr>
        <w:t xml:space="preserve"> </w:t>
      </w:r>
      <w:r w:rsidRPr="001A1237">
        <w:rPr>
          <w:i/>
          <w:color w:val="000000"/>
          <w:sz w:val="18"/>
          <w:szCs w:val="18"/>
        </w:rPr>
        <w:t>Journal of Science and Technology-The University of Danang,</w:t>
      </w:r>
      <w:r w:rsidRPr="001A1237">
        <w:rPr>
          <w:color w:val="000000"/>
          <w:sz w:val="18"/>
          <w:szCs w:val="18"/>
        </w:rPr>
        <w:t xml:space="preserve"> </w:t>
      </w:r>
      <w:r w:rsidRPr="001A1237">
        <w:rPr>
          <w:b/>
          <w:color w:val="000000"/>
          <w:sz w:val="18"/>
          <w:szCs w:val="18"/>
        </w:rPr>
        <w:t>17</w:t>
      </w:r>
      <w:r w:rsidRPr="001A1237">
        <w:rPr>
          <w:color w:val="000000"/>
          <w:sz w:val="18"/>
          <w:szCs w:val="18"/>
        </w:rPr>
        <w:t>, 1-6.</w:t>
      </w:r>
    </w:p>
    <w:p w14:paraId="4533F50B" w14:textId="77777777" w:rsidR="00BE286A" w:rsidRPr="001A1237" w:rsidRDefault="00BE286A" w:rsidP="00BE286A">
      <w:pPr>
        <w:spacing w:before="120"/>
        <w:rPr>
          <w:sz w:val="18"/>
          <w:szCs w:val="18"/>
        </w:rPr>
      </w:pPr>
    </w:p>
    <w:p w14:paraId="20944AF7" w14:textId="336E5F1D" w:rsidR="006A2FDF" w:rsidRPr="001A1237" w:rsidRDefault="006A2FDF" w:rsidP="006A2FDF">
      <w:pPr>
        <w:ind w:firstLine="0"/>
        <w:rPr>
          <w:b/>
          <w:bCs/>
          <w:sz w:val="18"/>
          <w:szCs w:val="18"/>
        </w:rPr>
      </w:pPr>
      <w:r w:rsidRPr="001A1237">
        <w:rPr>
          <w:b/>
          <w:bCs/>
          <w:sz w:val="18"/>
          <w:szCs w:val="18"/>
        </w:rPr>
        <w:t>Thông tin liên hệ tác giả chính:</w:t>
      </w:r>
    </w:p>
    <w:p w14:paraId="740CBB4C" w14:textId="67AFA3A9" w:rsidR="006A2FDF" w:rsidRPr="001A1237" w:rsidRDefault="006A2FDF" w:rsidP="006A2FDF">
      <w:pPr>
        <w:ind w:firstLine="0"/>
        <w:rPr>
          <w:sz w:val="18"/>
          <w:szCs w:val="18"/>
        </w:rPr>
      </w:pPr>
      <w:r w:rsidRPr="001A1237">
        <w:rPr>
          <w:sz w:val="18"/>
          <w:szCs w:val="18"/>
        </w:rPr>
        <w:t>Họ và tên: Bùi Văn Ga.</w:t>
      </w:r>
    </w:p>
    <w:p w14:paraId="277A3D16" w14:textId="77777777" w:rsidR="006A2FDF" w:rsidRPr="001A1237" w:rsidRDefault="006A2FDF" w:rsidP="006A2FDF">
      <w:pPr>
        <w:ind w:firstLine="0"/>
        <w:rPr>
          <w:sz w:val="18"/>
          <w:szCs w:val="18"/>
        </w:rPr>
      </w:pPr>
      <w:r w:rsidRPr="001A1237">
        <w:rPr>
          <w:sz w:val="18"/>
          <w:szCs w:val="18"/>
        </w:rPr>
        <w:t>Địa chỉ: Khoa Cơ khí Giao thông, Trường Đại học Bách khoa, Đại học Đà Nẵng.</w:t>
      </w:r>
    </w:p>
    <w:p w14:paraId="17862CD1" w14:textId="58120D47" w:rsidR="006A2FDF" w:rsidRPr="001A1237" w:rsidRDefault="006A2FDF" w:rsidP="006A2FDF">
      <w:pPr>
        <w:ind w:firstLine="0"/>
        <w:rPr>
          <w:sz w:val="18"/>
          <w:szCs w:val="18"/>
        </w:rPr>
      </w:pPr>
      <w:r w:rsidRPr="001A1237">
        <w:rPr>
          <w:sz w:val="18"/>
          <w:szCs w:val="18"/>
        </w:rPr>
        <w:t xml:space="preserve">Điện thoại: </w:t>
      </w:r>
      <w:r w:rsidR="006978E7">
        <w:rPr>
          <w:sz w:val="18"/>
          <w:szCs w:val="18"/>
        </w:rPr>
        <w:t>0913 402 278</w:t>
      </w:r>
    </w:p>
    <w:p w14:paraId="650ECB5D" w14:textId="7BD605B7" w:rsidR="008B0F41" w:rsidRDefault="006A2FDF" w:rsidP="006A2FDF">
      <w:pPr>
        <w:ind w:firstLine="0"/>
        <w:rPr>
          <w:sz w:val="18"/>
          <w:szCs w:val="18"/>
        </w:rPr>
      </w:pPr>
      <w:r w:rsidRPr="001A1237">
        <w:rPr>
          <w:sz w:val="18"/>
          <w:szCs w:val="18"/>
        </w:rPr>
        <w:t xml:space="preserve">Địa chỉ email: </w:t>
      </w:r>
      <w:r w:rsidR="006978E7">
        <w:rPr>
          <w:sz w:val="18"/>
          <w:szCs w:val="18"/>
        </w:rPr>
        <w:t>buivanga@ac.udn.vn</w:t>
      </w:r>
    </w:p>
    <w:p w14:paraId="264CB876" w14:textId="684D4B20" w:rsidR="006978E7" w:rsidRDefault="006978E7" w:rsidP="006A2FDF">
      <w:pPr>
        <w:ind w:firstLine="0"/>
        <w:rPr>
          <w:sz w:val="18"/>
          <w:szCs w:val="18"/>
        </w:rPr>
      </w:pPr>
    </w:p>
    <w:p w14:paraId="7BCEFB79" w14:textId="77777777" w:rsidR="006978E7" w:rsidRPr="006978E7" w:rsidRDefault="006978E7" w:rsidP="006978E7">
      <w:pPr>
        <w:pStyle w:val="Caption"/>
        <w:rPr>
          <w:szCs w:val="18"/>
        </w:rPr>
      </w:pPr>
      <w:r w:rsidRPr="006978E7">
        <w:rPr>
          <w:szCs w:val="18"/>
        </w:rPr>
        <w:t>(BBT nhận bài: …/…/</w:t>
      </w:r>
      <w:proofErr w:type="gramStart"/>
      <w:r w:rsidRPr="006978E7">
        <w:rPr>
          <w:szCs w:val="18"/>
        </w:rPr>
        <w:t>201..</w:t>
      </w:r>
      <w:proofErr w:type="gramEnd"/>
      <w:r w:rsidRPr="006978E7">
        <w:rPr>
          <w:szCs w:val="18"/>
        </w:rPr>
        <w:t>, hoàn tất thủ tục phản biện: …/…/201..)</w:t>
      </w:r>
    </w:p>
    <w:p w14:paraId="7847F6AB" w14:textId="4E924CD0" w:rsidR="006978E7" w:rsidRPr="006978E7" w:rsidRDefault="006978E7" w:rsidP="006978E7">
      <w:pPr>
        <w:ind w:firstLine="0"/>
        <w:rPr>
          <w:i/>
          <w:sz w:val="18"/>
          <w:szCs w:val="18"/>
        </w:rPr>
      </w:pPr>
      <w:r w:rsidRPr="006978E7">
        <w:rPr>
          <w:i/>
          <w:sz w:val="18"/>
          <w:szCs w:val="18"/>
        </w:rPr>
        <w:t>(The Board of Editors received the paper on …/…./201…, its review was completed on …/…/201…)</w:t>
      </w:r>
    </w:p>
    <w:p w14:paraId="096A8D3E" w14:textId="77777777" w:rsidR="006A2FDF" w:rsidRDefault="006A2FDF" w:rsidP="006A2FDF">
      <w:pPr>
        <w:ind w:firstLine="0"/>
      </w:pPr>
    </w:p>
    <w:p w14:paraId="27ACB052" w14:textId="77777777" w:rsidR="008B0F41" w:rsidRDefault="008B0F41" w:rsidP="000D010A">
      <w:pPr>
        <w:spacing w:after="0"/>
        <w:ind w:firstLine="0"/>
      </w:pPr>
    </w:p>
    <w:p w14:paraId="1EA38B57" w14:textId="77777777" w:rsidR="00671AD2" w:rsidRDefault="00671AD2" w:rsidP="000D010A">
      <w:pPr>
        <w:spacing w:after="0"/>
        <w:ind w:firstLine="0"/>
      </w:pPr>
    </w:p>
    <w:p w14:paraId="4A55D712" w14:textId="77777777" w:rsidR="00671AD2" w:rsidRDefault="00671AD2" w:rsidP="000D010A">
      <w:pPr>
        <w:spacing w:after="0"/>
        <w:ind w:firstLine="0"/>
      </w:pPr>
    </w:p>
    <w:p w14:paraId="661A0C5B" w14:textId="77777777" w:rsidR="00671AD2" w:rsidRDefault="00671AD2" w:rsidP="000D010A">
      <w:pPr>
        <w:spacing w:after="0"/>
        <w:ind w:firstLine="0"/>
      </w:pPr>
    </w:p>
    <w:p w14:paraId="59D2EBDC" w14:textId="77777777" w:rsidR="00A43293" w:rsidRDefault="00A43293" w:rsidP="00A43293"/>
    <w:p w14:paraId="5CDA879A" w14:textId="253E15B1" w:rsidR="001A1237" w:rsidRPr="00A43293" w:rsidRDefault="001A1237" w:rsidP="00A43293">
      <w:pPr>
        <w:sectPr w:rsidR="001A1237" w:rsidRPr="00A43293" w:rsidSect="00680995">
          <w:headerReference w:type="even" r:id="rId29"/>
          <w:headerReference w:type="default" r:id="rId30"/>
          <w:footerReference w:type="even" r:id="rId31"/>
          <w:type w:val="continuous"/>
          <w:pgSz w:w="10773" w:h="15026" w:code="9"/>
          <w:pgMar w:top="567" w:right="567" w:bottom="567" w:left="567" w:header="284" w:footer="284" w:gutter="0"/>
          <w:cols w:num="2" w:space="284"/>
          <w:docGrid w:linePitch="360"/>
        </w:sectPr>
      </w:pPr>
    </w:p>
    <w:p w14:paraId="3C6BDA1D" w14:textId="705856E7" w:rsidR="00194A2F" w:rsidRDefault="00194A2F" w:rsidP="00F20487">
      <w:pPr>
        <w:jc w:val="center"/>
      </w:pPr>
    </w:p>
    <w:sectPr w:rsidR="00194A2F" w:rsidSect="00F20487">
      <w:type w:val="continuous"/>
      <w:pgSz w:w="10773" w:h="15026" w:code="9"/>
      <w:pgMar w:top="567" w:right="567" w:bottom="567" w:left="567" w:header="284" w:footer="284" w:gutter="0"/>
      <w:cols w:space="284"/>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1"/>
    </wne:keymap>
    <wne:keymap wne:kcmPrimary="0430">
      <wne:acd wne:acdName="acd32"/>
    </wne:keymap>
    <wne:keymap wne:kcmPrimary="0431">
      <wne:acd wne:acdName="acd26"/>
    </wne:keymap>
    <wne:keymap wne:kcmPrimary="0432">
      <wne:acd wne:acdName="acd27"/>
    </wne:keymap>
    <wne:keymap wne:kcmPrimary="0433">
      <wne:acd wne:acdName="acd28"/>
    </wne:keymap>
    <wne:keymap wne:kcmPrimary="0434">
      <wne:acd wne:acdName="acd29"/>
    </wne:keymap>
    <wne:keymap wne:kcmPrimary="0435">
      <wne:acd wne:acdName="acd30"/>
    </wne:keymap>
    <wne:keymap wne:kcmPrimary="0436">
      <wne:acd wne:acdName="acd2"/>
    </wne:keymap>
    <wne:keymap wne:kcmPrimary="0437">
      <wne:acd wne:acdName="acd3"/>
    </wne:keymap>
    <wne:keymap wne:kcmPrimary="0438">
      <wne:acd wne:acdName="acd5"/>
    </wne:keymap>
    <wne:keymap wne:kcmPrimary="0439">
      <wne:acd wne:acdName="acd6"/>
    </wne:keymap>
    <wne:keymap wne:kcmPrimary="0443">
      <wne:acd wne:acdName="acd10"/>
    </wne:keymap>
    <wne:keymap wne:kcmPrimary="0448">
      <wne:acd wne:acdName="acd0"/>
    </wne:keymap>
    <wne:keymap wne:kcmPrimary="0454">
      <wne:acd wne:acdName="acd3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Manifest>
  </wne:toolbars>
  <wne:acds>
    <wne:acd wne:argValue="AgBAACAAQwBoAPoAIAB0AGgA7QBjAGgAIABoAOwAbgBoAA==" wne:acdName="acd0" wne:fciIndexBasedOn="0065"/>
    <wne:acd wne:argValue="AQAAAAAA" wne:acdName="acd1" wne:fciIndexBasedOn="0065"/>
    <wne:acd wne:argValue="AQAAAAEA" wne:acdName="acd2" wne:fciIndexBasedOn="0065"/>
    <wne:acd wne:argValue="AQAAAAIA" wne:acdName="acd3" wne:fciIndexBasedOn="0065"/>
    <wne:acd wne:acdName="acd4" wne:fciIndexBasedOn="0065"/>
    <wne:acd wne:argValue="AQAAAAMA" wne:acdName="acd5" wne:fciIndexBasedOn="0065"/>
    <wne:acd wne:argValue="AQAAAAQA" wne:acdName="acd6" wne:fciIndexBasedOn="0065"/>
    <wne:acd wne:acdName="acd7" wne:fciIndexBasedOn="0065"/>
    <wne:acd wne:acdName="acd8" wne:fciIndexBasedOn="0065"/>
    <wne:acd wne:acdName="acd9" wne:fciIndexBasedOn="0065"/>
    <wne:acd wne:argValue="AQAAACIA" wne:acdName="acd10" wne:fciIndexBasedOn="0065"/>
    <wne:acd wne:argValue="AQAAACIA" wne:acdName="acd11" wne:fciIndexBasedOn="0065"/>
    <wne:acd wne:argValue="AQAAACIA"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cdName="acd20" wne:fciIndexBasedOn="0065"/>
    <wne:acd wne:acdName="acd21" wne:fciIndexBasedOn="0065"/>
    <wne:acd wne:acdName="acd22" wne:fciIndexBasedOn="0065"/>
    <wne:acd wne:acdName="acd23" wne:fciIndexBasedOn="0065"/>
    <wne:acd wne:acdName="acd24" wne:fciIndexBasedOn="0065"/>
    <wne:acd wne:acdName="acd25" wne:fciIndexBasedOn="0065"/>
    <wne:acd wne:argValue="AgBAADAAMQAgAFQAaQDqAHUAIAARAcEeIABiAOAAaQAgAGIA4QBvACAAKABWAGkAZQB0AG4AYQBt&#10;ACkA" wne:acdName="acd26" wne:fciIndexBasedOn="0065"/>
    <wne:acd wne:argValue="AgBAADAAMgAgAFQAaQDqAHUAIAARAcEeIABiAOAAaQAgAGIA4QBvACAAKABFAG4AZwBsAGkAcwBo&#10;ACkA" wne:acdName="acd27" wne:fciIndexBasedOn="0065"/>
    <wne:acd wne:argValue="AgBAADAAMwAgAFQA6gBuACAAdADhAGMAIABnAGkAox4gAGIA4ABpACAAYgDhAG8A" wne:acdName="acd28" wne:fciIndexBasedOn="0065"/>
    <wne:acd wne:argValue="AgBAADAANAAgABABoQFuACAAdgDLHiAAYwD0AG4AZwAgAHQA4QBjACAAYwDnHmEAIAB0AOEAYwAg&#10;AGcAaQCjHg==" wne:acdName="acd29" wne:fciIndexBasedOn="0065"/>
    <wne:acd wne:argValue="AgBAADAANQAgAFQA8wBtACAAdACvHnQAIAAtACAAQQBiAHMAdAByAGEAYwB0AA==" wne:acdName="acd30" wne:fciIndexBasedOn="0065"/>
    <wne:acd wne:argValue="AgBAADEAMAAgAFQA4ABpACAAbABpAMcedQAgAHQAaABhAG0AIABrAGgAox5vACAAKABOANkeaQAg&#10;AGQAdQBuAGcAKQA=" wne:acdName="acd31" wne:fciIndexBasedOn="0065"/>
    <wne:acd wne:argValue="AgBAADEAMQAgAFQA4ABpACAAbABpAMcedQAgAHQAaABhAG0AIABrAGgAox5vACAAKABUAGkA6gB1&#10;ACAAEQHBHikA" wne:acdName="acd3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97C66" w14:textId="77777777" w:rsidR="004E63F0" w:rsidRDefault="004E63F0">
      <w:r>
        <w:separator/>
      </w:r>
    </w:p>
  </w:endnote>
  <w:endnote w:type="continuationSeparator" w:id="0">
    <w:p w14:paraId="3E3EBCEE" w14:textId="77777777" w:rsidR="004E63F0" w:rsidRDefault="004E6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s new roman">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12665" w14:textId="77777777" w:rsidR="00BE286A" w:rsidRDefault="00BE28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DBD43" w14:textId="77777777" w:rsidR="00BE286A" w:rsidRDefault="00BE286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6F9B1" w14:textId="77777777" w:rsidR="004E63F0" w:rsidRDefault="004E63F0">
      <w:r>
        <w:separator/>
      </w:r>
    </w:p>
  </w:footnote>
  <w:footnote w:type="continuationSeparator" w:id="0">
    <w:p w14:paraId="1DB3333A" w14:textId="77777777" w:rsidR="004E63F0" w:rsidRDefault="004E6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43333" w14:textId="77777777" w:rsidR="00BE286A" w:rsidRPr="003F4592" w:rsidRDefault="00BE286A" w:rsidP="00482EEA">
    <w:pPr>
      <w:pStyle w:val="03Tntcgibibo"/>
      <w:pBdr>
        <w:bottom w:val="single" w:sz="4" w:space="1" w:color="auto"/>
      </w:pBdr>
      <w:jc w:val="left"/>
    </w:pPr>
    <w:r w:rsidRPr="008975BA">
      <w:rPr>
        <w:rFonts w:asciiTheme="majorHAnsi" w:hAnsiTheme="majorHAnsi" w:cstheme="majorHAnsi"/>
        <w:b w:val="0"/>
        <w:bCs/>
        <w:i w:val="0"/>
        <w:iCs/>
        <w:sz w:val="16"/>
        <w:szCs w:val="22"/>
      </w:rPr>
      <w:t>Bùi Văn Ga, Trần Thanh Hải Tùng, Lê Minh Tiến, Đặng Văn Nghĩa, Nguyễn Thành Sang</w:t>
    </w:r>
    <w:r>
      <w:tab/>
      <w:t xml:space="preserve">                                                   </w:t>
    </w:r>
    <w:r>
      <w:fldChar w:fldCharType="begin"/>
    </w:r>
    <w:r>
      <w:instrText xml:space="preserve"> PAGE   \* MERGEFORMAT </w:instrText>
    </w:r>
    <w:r>
      <w:fldChar w:fldCharType="separate"/>
    </w:r>
    <w:r>
      <w:rPr>
        <w:noProof/>
      </w:rPr>
      <w:t>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85EB3" w14:textId="77777777" w:rsidR="00BE286A" w:rsidRPr="003F4592" w:rsidRDefault="00BE286A" w:rsidP="00E40F9E">
    <w:pPr>
      <w:pStyle w:val="Header"/>
      <w:pBdr>
        <w:bottom w:val="single" w:sz="4" w:space="1" w:color="auto"/>
      </w:pBdr>
    </w:pPr>
    <w:r w:rsidRPr="003F4592">
      <w:fldChar w:fldCharType="begin"/>
    </w:r>
    <w:r w:rsidRPr="003F4592">
      <w:instrText xml:space="preserve"> PAGE   \* MERGEFORMAT </w:instrText>
    </w:r>
    <w:r w:rsidRPr="003F4592">
      <w:fldChar w:fldCharType="separate"/>
    </w:r>
    <w:r>
      <w:rPr>
        <w:noProof/>
      </w:rPr>
      <w:t>3</w:t>
    </w:r>
    <w:r w:rsidRPr="003F4592">
      <w:fldChar w:fldCharType="end"/>
    </w:r>
    <w:r w:rsidRPr="003F4592">
      <w:tab/>
      <w:t xml:space="preserve">TẠP CHÍ KHOA HỌC VÀ CÔNG NGHỆ, </w:t>
    </w:r>
    <w:r w:rsidRPr="003F4592">
      <w:rPr>
        <w:rFonts w:hint="eastAsia"/>
      </w:rPr>
      <w:t>Đ</w:t>
    </w:r>
    <w:r w:rsidRPr="003F4592">
      <w:t xml:space="preserve">ẠI HỌC </w:t>
    </w:r>
    <w:r w:rsidRPr="003F4592">
      <w:rPr>
        <w:rFonts w:hint="eastAsia"/>
      </w:rPr>
      <w:t>Đ</w:t>
    </w:r>
    <w:r w:rsidRPr="003F4592">
      <w:t>À NẴNG - SỐ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86451" w14:textId="414C6419" w:rsidR="00BE286A" w:rsidRPr="003F4592" w:rsidRDefault="00BE286A" w:rsidP="008975BA">
    <w:pPr>
      <w:pStyle w:val="03Tntcgibibo"/>
      <w:jc w:val="left"/>
    </w:pPr>
    <w:r w:rsidRPr="008975BA">
      <w:rPr>
        <w:rFonts w:asciiTheme="majorHAnsi" w:hAnsiTheme="majorHAnsi" w:cstheme="majorHAnsi"/>
        <w:b w:val="0"/>
        <w:bCs/>
        <w:i w:val="0"/>
        <w:iCs/>
        <w:sz w:val="16"/>
        <w:szCs w:val="22"/>
      </w:rPr>
      <w:t xml:space="preserve">Bùi Văn Ga, Trần Thanh Hải Tùng, Lê Minh Tiến, </w:t>
    </w:r>
    <w:r w:rsidR="00733EEE">
      <w:rPr>
        <w:rFonts w:asciiTheme="majorHAnsi" w:hAnsiTheme="majorHAnsi" w:cstheme="majorHAnsi"/>
        <w:b w:val="0"/>
        <w:bCs/>
        <w:i w:val="0"/>
        <w:iCs/>
        <w:sz w:val="16"/>
        <w:szCs w:val="22"/>
      </w:rPr>
      <w:t xml:space="preserve">Bùi Thị Minh Tú, </w:t>
    </w:r>
    <w:r w:rsidRPr="008975BA">
      <w:rPr>
        <w:rFonts w:asciiTheme="majorHAnsi" w:hAnsiTheme="majorHAnsi" w:cstheme="majorHAnsi"/>
        <w:b w:val="0"/>
        <w:bCs/>
        <w:i w:val="0"/>
        <w:iCs/>
        <w:sz w:val="16"/>
        <w:szCs w:val="22"/>
      </w:rPr>
      <w:t xml:space="preserve">Đặng Văn Nghĩa, </w:t>
    </w:r>
    <w:r w:rsidR="006978E7">
      <w:rPr>
        <w:rFonts w:asciiTheme="majorHAnsi" w:hAnsiTheme="majorHAnsi" w:cstheme="majorHAnsi"/>
        <w:b w:val="0"/>
        <w:bCs/>
        <w:i w:val="0"/>
        <w:iCs/>
        <w:sz w:val="16"/>
        <w:szCs w:val="22"/>
      </w:rPr>
      <w:t xml:space="preserve">Tôn </w:t>
    </w:r>
    <w:r w:rsidRPr="008975BA">
      <w:rPr>
        <w:rFonts w:asciiTheme="majorHAnsi" w:hAnsiTheme="majorHAnsi" w:cstheme="majorHAnsi"/>
        <w:b w:val="0"/>
        <w:bCs/>
        <w:i w:val="0"/>
        <w:iCs/>
        <w:sz w:val="16"/>
        <w:szCs w:val="22"/>
      </w:rPr>
      <w:t>Nguyễn Thành Sang</w:t>
    </w:r>
    <w:r>
      <w:t xml:space="preserve">          </w:t>
    </w:r>
    <w:r w:rsidR="00733EEE">
      <w:t xml:space="preserve"> </w:t>
    </w:r>
    <w:r>
      <w:t xml:space="preserve">                  </w:t>
    </w:r>
    <w:r>
      <w:fldChar w:fldCharType="begin"/>
    </w:r>
    <w:r>
      <w:instrText xml:space="preserve"> PAGE   \* MERGEFORMAT </w:instrText>
    </w:r>
    <w:r>
      <w:fldChar w:fldCharType="separate"/>
    </w:r>
    <w:r>
      <w:rPr>
        <w:noProof/>
      </w:rPr>
      <w:t>4</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1525A" w14:textId="479A9F76" w:rsidR="00BE286A" w:rsidRPr="003F4592" w:rsidRDefault="00BE286A" w:rsidP="00E40F9E">
    <w:pPr>
      <w:pStyle w:val="Header"/>
      <w:pBdr>
        <w:bottom w:val="single" w:sz="4" w:space="1" w:color="auto"/>
      </w:pBdr>
    </w:pPr>
    <w:r w:rsidRPr="003F4592">
      <w:fldChar w:fldCharType="begin"/>
    </w:r>
    <w:r w:rsidRPr="003F4592">
      <w:instrText xml:space="preserve"> PAGE   \* MERGEFORMAT </w:instrText>
    </w:r>
    <w:r w:rsidRPr="003F4592">
      <w:fldChar w:fldCharType="separate"/>
    </w:r>
    <w:r>
      <w:rPr>
        <w:noProof/>
      </w:rPr>
      <w:t>3</w:t>
    </w:r>
    <w:r w:rsidRPr="003F4592">
      <w:fldChar w:fldCharType="end"/>
    </w:r>
    <w:r w:rsidRPr="003F4592">
      <w:tab/>
      <w:t xml:space="preserve">TẠP CHÍ KHOA HỌC VÀ CÔNG NGHỆ, </w:t>
    </w:r>
    <w:r w:rsidRPr="003F4592">
      <w:rPr>
        <w:rFonts w:hint="eastAsia"/>
      </w:rPr>
      <w:t>Đ</w:t>
    </w:r>
    <w:r w:rsidRPr="003F4592">
      <w:t xml:space="preserve">ẠI HỌC </w:t>
    </w:r>
    <w:r w:rsidRPr="003F4592">
      <w:rPr>
        <w:rFonts w:hint="eastAsia"/>
      </w:rPr>
      <w:t>Đ</w:t>
    </w:r>
    <w:r w:rsidRPr="003F4592">
      <w:t>À NẴNG - SỐ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1468F"/>
    <w:multiLevelType w:val="multilevel"/>
    <w:tmpl w:val="0A0A708C"/>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lowerLetter"/>
      <w:pStyle w:val="Heading4"/>
      <w:suff w:val="space"/>
      <w:lvlText w:val="%4."/>
      <w:lvlJc w:val="left"/>
      <w:pPr>
        <w:ind w:left="284"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 w15:restartNumberingAfterBreak="0">
    <w:nsid w:val="30212291"/>
    <w:multiLevelType w:val="hybridMultilevel"/>
    <w:tmpl w:val="A7EA595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4E82187C"/>
    <w:multiLevelType w:val="hybridMultilevel"/>
    <w:tmpl w:val="20B06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C2196E"/>
    <w:multiLevelType w:val="multilevel"/>
    <w:tmpl w:val="DD28C7F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ascii="Times New Roman" w:hAnsi="Times New Roman" w:hint="default"/>
        <w:color w:val="000000"/>
      </w:rPr>
    </w:lvl>
    <w:lvl w:ilvl="2">
      <w:start w:val="1"/>
      <w:numFmt w:val="decimal"/>
      <w:suff w:val="space"/>
      <w:lvlText w:val="%1.%2.%3."/>
      <w:lvlJc w:val="left"/>
      <w:pPr>
        <w:ind w:left="0" w:firstLine="0"/>
      </w:pPr>
      <w:rPr>
        <w:rFonts w:hint="default"/>
      </w:rPr>
    </w:lvl>
    <w:lvl w:ilvl="3">
      <w:start w:val="1"/>
      <w:numFmt w:val="lowerLetter"/>
      <w:suff w:val="space"/>
      <w:lvlText w:val="%4)"/>
      <w:lvlJc w:val="left"/>
      <w:pPr>
        <w:ind w:left="0" w:firstLine="720"/>
      </w:pPr>
      <w:rPr>
        <w:rFonts w:hint="default"/>
        <w:i w:val="0"/>
        <w:color w:val="00000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pStyle w:val="10TiliuthamkhoNidung"/>
      <w:lvlText w:val="[%9]"/>
      <w:lvlJc w:val="left"/>
      <w:pPr>
        <w:tabs>
          <w:tab w:val="num" w:pos="454"/>
        </w:tabs>
        <w:ind w:left="454" w:hanging="454"/>
      </w:pPr>
      <w:rPr>
        <w:rFonts w:hint="default"/>
      </w:rPr>
    </w:lvl>
  </w:abstractNum>
  <w:num w:numId="1">
    <w:abstractNumId w:val="3"/>
  </w:num>
  <w:num w:numId="2">
    <w:abstractNumId w:val="0"/>
  </w:num>
  <w:num w:numId="3">
    <w:abstractNumId w:val="1"/>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mirrorMargins/>
  <w:proofState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284"/>
  <w:defaultTableStyle w:val="TableGrid"/>
  <w:evenAndOddHeaders/>
  <w:drawingGridHorizontalSpacing w:val="110"/>
  <w:drawingGridVerticalSpacing w:val="381"/>
  <w:displayHorizontalDrawingGridEvery w:val="0"/>
  <w:characterSpacingControl w:val="doNotCompress"/>
  <w:hdrShapeDefaults>
    <o:shapedefaults v:ext="edit" spidmax="2049"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BB2"/>
    <w:rsid w:val="0000284D"/>
    <w:rsid w:val="000029F7"/>
    <w:rsid w:val="00003351"/>
    <w:rsid w:val="0001000C"/>
    <w:rsid w:val="000106CC"/>
    <w:rsid w:val="00012687"/>
    <w:rsid w:val="00014801"/>
    <w:rsid w:val="00016D8C"/>
    <w:rsid w:val="00020A45"/>
    <w:rsid w:val="0002324C"/>
    <w:rsid w:val="000240A9"/>
    <w:rsid w:val="000245E3"/>
    <w:rsid w:val="00027BEC"/>
    <w:rsid w:val="00034784"/>
    <w:rsid w:val="00034B62"/>
    <w:rsid w:val="00034D6F"/>
    <w:rsid w:val="00035B6A"/>
    <w:rsid w:val="0003690A"/>
    <w:rsid w:val="00037E28"/>
    <w:rsid w:val="00040BAB"/>
    <w:rsid w:val="000414B9"/>
    <w:rsid w:val="000417A9"/>
    <w:rsid w:val="0004621E"/>
    <w:rsid w:val="000476CB"/>
    <w:rsid w:val="00051EB0"/>
    <w:rsid w:val="0005352A"/>
    <w:rsid w:val="00054279"/>
    <w:rsid w:val="00054AC5"/>
    <w:rsid w:val="000562F4"/>
    <w:rsid w:val="00060773"/>
    <w:rsid w:val="00060989"/>
    <w:rsid w:val="00064623"/>
    <w:rsid w:val="00066EA0"/>
    <w:rsid w:val="0006703E"/>
    <w:rsid w:val="00070DFA"/>
    <w:rsid w:val="00071182"/>
    <w:rsid w:val="00071CFB"/>
    <w:rsid w:val="00072AA9"/>
    <w:rsid w:val="00080DFE"/>
    <w:rsid w:val="00083590"/>
    <w:rsid w:val="000847A4"/>
    <w:rsid w:val="000878C4"/>
    <w:rsid w:val="00090230"/>
    <w:rsid w:val="00097681"/>
    <w:rsid w:val="000A1C28"/>
    <w:rsid w:val="000A34C7"/>
    <w:rsid w:val="000A3AF9"/>
    <w:rsid w:val="000A6D9E"/>
    <w:rsid w:val="000A7ACE"/>
    <w:rsid w:val="000B218E"/>
    <w:rsid w:val="000B6166"/>
    <w:rsid w:val="000B6BBA"/>
    <w:rsid w:val="000B72B3"/>
    <w:rsid w:val="000C0109"/>
    <w:rsid w:val="000C1B38"/>
    <w:rsid w:val="000C7724"/>
    <w:rsid w:val="000D010A"/>
    <w:rsid w:val="000D25E4"/>
    <w:rsid w:val="000D4DBD"/>
    <w:rsid w:val="000D7397"/>
    <w:rsid w:val="000E443B"/>
    <w:rsid w:val="000E4587"/>
    <w:rsid w:val="000E4E5F"/>
    <w:rsid w:val="000F23E8"/>
    <w:rsid w:val="000F469F"/>
    <w:rsid w:val="0010263D"/>
    <w:rsid w:val="001066BD"/>
    <w:rsid w:val="00107470"/>
    <w:rsid w:val="00107A87"/>
    <w:rsid w:val="00110C2F"/>
    <w:rsid w:val="00112D39"/>
    <w:rsid w:val="00113608"/>
    <w:rsid w:val="001144EA"/>
    <w:rsid w:val="0011467B"/>
    <w:rsid w:val="001178DE"/>
    <w:rsid w:val="00117CB0"/>
    <w:rsid w:val="001209E8"/>
    <w:rsid w:val="00121143"/>
    <w:rsid w:val="00122063"/>
    <w:rsid w:val="00125C9E"/>
    <w:rsid w:val="00126678"/>
    <w:rsid w:val="001277D7"/>
    <w:rsid w:val="00127C7C"/>
    <w:rsid w:val="00133F6B"/>
    <w:rsid w:val="0013443A"/>
    <w:rsid w:val="001352E6"/>
    <w:rsid w:val="0013537F"/>
    <w:rsid w:val="001364AE"/>
    <w:rsid w:val="001408A7"/>
    <w:rsid w:val="00141A82"/>
    <w:rsid w:val="001444BF"/>
    <w:rsid w:val="0014633C"/>
    <w:rsid w:val="00146718"/>
    <w:rsid w:val="00146DC0"/>
    <w:rsid w:val="00147D96"/>
    <w:rsid w:val="00162275"/>
    <w:rsid w:val="00165E83"/>
    <w:rsid w:val="00165ECD"/>
    <w:rsid w:val="00166DF1"/>
    <w:rsid w:val="00170F6E"/>
    <w:rsid w:val="00173F8B"/>
    <w:rsid w:val="001755F4"/>
    <w:rsid w:val="00176773"/>
    <w:rsid w:val="00177427"/>
    <w:rsid w:val="00180787"/>
    <w:rsid w:val="00182201"/>
    <w:rsid w:val="00183E3D"/>
    <w:rsid w:val="001855A6"/>
    <w:rsid w:val="00187C21"/>
    <w:rsid w:val="0019186F"/>
    <w:rsid w:val="00194A2F"/>
    <w:rsid w:val="00194A39"/>
    <w:rsid w:val="001950DD"/>
    <w:rsid w:val="00195B27"/>
    <w:rsid w:val="00197A38"/>
    <w:rsid w:val="001A0CB5"/>
    <w:rsid w:val="001A1237"/>
    <w:rsid w:val="001A205A"/>
    <w:rsid w:val="001A2A1D"/>
    <w:rsid w:val="001A34E7"/>
    <w:rsid w:val="001A3843"/>
    <w:rsid w:val="001A3B6A"/>
    <w:rsid w:val="001B1A07"/>
    <w:rsid w:val="001B236C"/>
    <w:rsid w:val="001B2720"/>
    <w:rsid w:val="001B4915"/>
    <w:rsid w:val="001B5B0A"/>
    <w:rsid w:val="001C062B"/>
    <w:rsid w:val="001C4BBA"/>
    <w:rsid w:val="001D1D00"/>
    <w:rsid w:val="001D5AC6"/>
    <w:rsid w:val="001D777E"/>
    <w:rsid w:val="001E02BD"/>
    <w:rsid w:val="001E0C81"/>
    <w:rsid w:val="001E42EE"/>
    <w:rsid w:val="001E59EC"/>
    <w:rsid w:val="001F01AF"/>
    <w:rsid w:val="001F0466"/>
    <w:rsid w:val="001F334C"/>
    <w:rsid w:val="001F388B"/>
    <w:rsid w:val="001F3BB1"/>
    <w:rsid w:val="001F4D27"/>
    <w:rsid w:val="001F6FDC"/>
    <w:rsid w:val="001F7620"/>
    <w:rsid w:val="00201075"/>
    <w:rsid w:val="00201344"/>
    <w:rsid w:val="00204720"/>
    <w:rsid w:val="00206745"/>
    <w:rsid w:val="0021188C"/>
    <w:rsid w:val="0021250F"/>
    <w:rsid w:val="00212605"/>
    <w:rsid w:val="00212A16"/>
    <w:rsid w:val="002154C1"/>
    <w:rsid w:val="002154DB"/>
    <w:rsid w:val="002154FD"/>
    <w:rsid w:val="0021565E"/>
    <w:rsid w:val="00216021"/>
    <w:rsid w:val="00216392"/>
    <w:rsid w:val="00216752"/>
    <w:rsid w:val="002174AF"/>
    <w:rsid w:val="0022019A"/>
    <w:rsid w:val="00220475"/>
    <w:rsid w:val="002217AE"/>
    <w:rsid w:val="00221B82"/>
    <w:rsid w:val="0022358D"/>
    <w:rsid w:val="00223F3A"/>
    <w:rsid w:val="00225DD9"/>
    <w:rsid w:val="002312AA"/>
    <w:rsid w:val="002363DA"/>
    <w:rsid w:val="002370CE"/>
    <w:rsid w:val="0024197B"/>
    <w:rsid w:val="002479EC"/>
    <w:rsid w:val="0025020D"/>
    <w:rsid w:val="00252B2D"/>
    <w:rsid w:val="002560E4"/>
    <w:rsid w:val="002614EE"/>
    <w:rsid w:val="00262171"/>
    <w:rsid w:val="00262BBE"/>
    <w:rsid w:val="00263827"/>
    <w:rsid w:val="0026465C"/>
    <w:rsid w:val="0026600D"/>
    <w:rsid w:val="00271047"/>
    <w:rsid w:val="00271E22"/>
    <w:rsid w:val="00272FC8"/>
    <w:rsid w:val="002765C0"/>
    <w:rsid w:val="00277D3A"/>
    <w:rsid w:val="00282AAE"/>
    <w:rsid w:val="0028525D"/>
    <w:rsid w:val="002855EA"/>
    <w:rsid w:val="00285F23"/>
    <w:rsid w:val="00292963"/>
    <w:rsid w:val="0029658F"/>
    <w:rsid w:val="00296C21"/>
    <w:rsid w:val="002A06ED"/>
    <w:rsid w:val="002A15D5"/>
    <w:rsid w:val="002A21D0"/>
    <w:rsid w:val="002A29AF"/>
    <w:rsid w:val="002A39F3"/>
    <w:rsid w:val="002A3C81"/>
    <w:rsid w:val="002A6752"/>
    <w:rsid w:val="002B085F"/>
    <w:rsid w:val="002B09F4"/>
    <w:rsid w:val="002B315F"/>
    <w:rsid w:val="002B3917"/>
    <w:rsid w:val="002B74BD"/>
    <w:rsid w:val="002B78E3"/>
    <w:rsid w:val="002C0C7B"/>
    <w:rsid w:val="002C2982"/>
    <w:rsid w:val="002C536B"/>
    <w:rsid w:val="002C58EF"/>
    <w:rsid w:val="002C6CC8"/>
    <w:rsid w:val="002C7569"/>
    <w:rsid w:val="002D0F78"/>
    <w:rsid w:val="002D10EA"/>
    <w:rsid w:val="002D1EFB"/>
    <w:rsid w:val="002D26E5"/>
    <w:rsid w:val="002D2B3C"/>
    <w:rsid w:val="002D3D2F"/>
    <w:rsid w:val="002D6E74"/>
    <w:rsid w:val="002E2C51"/>
    <w:rsid w:val="002E5295"/>
    <w:rsid w:val="002E5301"/>
    <w:rsid w:val="002E667F"/>
    <w:rsid w:val="002F07A5"/>
    <w:rsid w:val="002F10B5"/>
    <w:rsid w:val="002F2651"/>
    <w:rsid w:val="002F61F5"/>
    <w:rsid w:val="002F7034"/>
    <w:rsid w:val="003027DE"/>
    <w:rsid w:val="00302F5F"/>
    <w:rsid w:val="0030375A"/>
    <w:rsid w:val="00305789"/>
    <w:rsid w:val="0030597B"/>
    <w:rsid w:val="00311447"/>
    <w:rsid w:val="00312B3D"/>
    <w:rsid w:val="00312ECD"/>
    <w:rsid w:val="00316DAB"/>
    <w:rsid w:val="00321F39"/>
    <w:rsid w:val="00326BFE"/>
    <w:rsid w:val="00326E0C"/>
    <w:rsid w:val="003303AF"/>
    <w:rsid w:val="00342414"/>
    <w:rsid w:val="003475DE"/>
    <w:rsid w:val="003522F0"/>
    <w:rsid w:val="0035286B"/>
    <w:rsid w:val="00354411"/>
    <w:rsid w:val="00354ACB"/>
    <w:rsid w:val="00355152"/>
    <w:rsid w:val="00363A09"/>
    <w:rsid w:val="00365EE4"/>
    <w:rsid w:val="0037108E"/>
    <w:rsid w:val="0037290C"/>
    <w:rsid w:val="00373662"/>
    <w:rsid w:val="00375BE2"/>
    <w:rsid w:val="00380198"/>
    <w:rsid w:val="00381987"/>
    <w:rsid w:val="0038263E"/>
    <w:rsid w:val="003829C6"/>
    <w:rsid w:val="003857F9"/>
    <w:rsid w:val="003857FF"/>
    <w:rsid w:val="00386E84"/>
    <w:rsid w:val="00393EF6"/>
    <w:rsid w:val="0039424B"/>
    <w:rsid w:val="00395E23"/>
    <w:rsid w:val="00397C1C"/>
    <w:rsid w:val="003A2412"/>
    <w:rsid w:val="003A4A42"/>
    <w:rsid w:val="003A583B"/>
    <w:rsid w:val="003A6380"/>
    <w:rsid w:val="003B2EFE"/>
    <w:rsid w:val="003B3214"/>
    <w:rsid w:val="003B3545"/>
    <w:rsid w:val="003B5643"/>
    <w:rsid w:val="003B5D7E"/>
    <w:rsid w:val="003C051A"/>
    <w:rsid w:val="003C170D"/>
    <w:rsid w:val="003C3BB7"/>
    <w:rsid w:val="003C3F39"/>
    <w:rsid w:val="003C4D13"/>
    <w:rsid w:val="003C55A9"/>
    <w:rsid w:val="003C6069"/>
    <w:rsid w:val="003D2DC6"/>
    <w:rsid w:val="003D4204"/>
    <w:rsid w:val="003D43D7"/>
    <w:rsid w:val="003D684D"/>
    <w:rsid w:val="003D766C"/>
    <w:rsid w:val="003D77E5"/>
    <w:rsid w:val="003E2342"/>
    <w:rsid w:val="003E2D0D"/>
    <w:rsid w:val="003E6418"/>
    <w:rsid w:val="003F1F63"/>
    <w:rsid w:val="003F2C02"/>
    <w:rsid w:val="003F4592"/>
    <w:rsid w:val="003F5354"/>
    <w:rsid w:val="003F60E8"/>
    <w:rsid w:val="0040320F"/>
    <w:rsid w:val="004040FC"/>
    <w:rsid w:val="0040713B"/>
    <w:rsid w:val="0040729C"/>
    <w:rsid w:val="00410B04"/>
    <w:rsid w:val="0041169B"/>
    <w:rsid w:val="00412123"/>
    <w:rsid w:val="0041257F"/>
    <w:rsid w:val="004219C5"/>
    <w:rsid w:val="00423111"/>
    <w:rsid w:val="00430C4C"/>
    <w:rsid w:val="00432979"/>
    <w:rsid w:val="00436AFB"/>
    <w:rsid w:val="00437B69"/>
    <w:rsid w:val="00441084"/>
    <w:rsid w:val="00444145"/>
    <w:rsid w:val="004459CB"/>
    <w:rsid w:val="004461BC"/>
    <w:rsid w:val="0045111A"/>
    <w:rsid w:val="00452BF4"/>
    <w:rsid w:val="0046157B"/>
    <w:rsid w:val="00462457"/>
    <w:rsid w:val="00463F00"/>
    <w:rsid w:val="00464F46"/>
    <w:rsid w:val="00464F84"/>
    <w:rsid w:val="00470F1D"/>
    <w:rsid w:val="00471748"/>
    <w:rsid w:val="00471927"/>
    <w:rsid w:val="00476D48"/>
    <w:rsid w:val="00477461"/>
    <w:rsid w:val="00482EEA"/>
    <w:rsid w:val="0048551D"/>
    <w:rsid w:val="00491FE4"/>
    <w:rsid w:val="00492718"/>
    <w:rsid w:val="00494919"/>
    <w:rsid w:val="00494C5D"/>
    <w:rsid w:val="00496805"/>
    <w:rsid w:val="004968B9"/>
    <w:rsid w:val="00496E7A"/>
    <w:rsid w:val="00497521"/>
    <w:rsid w:val="004A1708"/>
    <w:rsid w:val="004A1A41"/>
    <w:rsid w:val="004A6700"/>
    <w:rsid w:val="004B0FEF"/>
    <w:rsid w:val="004B1F60"/>
    <w:rsid w:val="004B2266"/>
    <w:rsid w:val="004B54C2"/>
    <w:rsid w:val="004B67C2"/>
    <w:rsid w:val="004C33C9"/>
    <w:rsid w:val="004C4655"/>
    <w:rsid w:val="004C6B6B"/>
    <w:rsid w:val="004D34A3"/>
    <w:rsid w:val="004D37A4"/>
    <w:rsid w:val="004D45DD"/>
    <w:rsid w:val="004E0364"/>
    <w:rsid w:val="004E061B"/>
    <w:rsid w:val="004E3226"/>
    <w:rsid w:val="004E63F0"/>
    <w:rsid w:val="004F07C3"/>
    <w:rsid w:val="004F1310"/>
    <w:rsid w:val="004F5145"/>
    <w:rsid w:val="004F7680"/>
    <w:rsid w:val="00500789"/>
    <w:rsid w:val="00500864"/>
    <w:rsid w:val="00503FAB"/>
    <w:rsid w:val="00504126"/>
    <w:rsid w:val="00505FA7"/>
    <w:rsid w:val="00510A88"/>
    <w:rsid w:val="00513340"/>
    <w:rsid w:val="005165E6"/>
    <w:rsid w:val="00517D7A"/>
    <w:rsid w:val="0052053C"/>
    <w:rsid w:val="00520772"/>
    <w:rsid w:val="005216EE"/>
    <w:rsid w:val="0052202B"/>
    <w:rsid w:val="00524318"/>
    <w:rsid w:val="005251E5"/>
    <w:rsid w:val="00531929"/>
    <w:rsid w:val="00532A6F"/>
    <w:rsid w:val="00534068"/>
    <w:rsid w:val="00534643"/>
    <w:rsid w:val="00534989"/>
    <w:rsid w:val="00534B86"/>
    <w:rsid w:val="005366A9"/>
    <w:rsid w:val="00543FCB"/>
    <w:rsid w:val="005447FC"/>
    <w:rsid w:val="00544AF0"/>
    <w:rsid w:val="00546165"/>
    <w:rsid w:val="005463EC"/>
    <w:rsid w:val="00546915"/>
    <w:rsid w:val="00550678"/>
    <w:rsid w:val="00551122"/>
    <w:rsid w:val="00551B5F"/>
    <w:rsid w:val="00552898"/>
    <w:rsid w:val="00552D1B"/>
    <w:rsid w:val="00555E1C"/>
    <w:rsid w:val="00557502"/>
    <w:rsid w:val="00561526"/>
    <w:rsid w:val="00561E9C"/>
    <w:rsid w:val="00562606"/>
    <w:rsid w:val="00564E85"/>
    <w:rsid w:val="005670B3"/>
    <w:rsid w:val="005700AB"/>
    <w:rsid w:val="00570E90"/>
    <w:rsid w:val="005718A5"/>
    <w:rsid w:val="00572678"/>
    <w:rsid w:val="0057352B"/>
    <w:rsid w:val="00573541"/>
    <w:rsid w:val="00573E60"/>
    <w:rsid w:val="005849B5"/>
    <w:rsid w:val="00587D8F"/>
    <w:rsid w:val="00595230"/>
    <w:rsid w:val="005A1006"/>
    <w:rsid w:val="005A25D5"/>
    <w:rsid w:val="005A2699"/>
    <w:rsid w:val="005A50E6"/>
    <w:rsid w:val="005A5F72"/>
    <w:rsid w:val="005A69A9"/>
    <w:rsid w:val="005A7227"/>
    <w:rsid w:val="005B2001"/>
    <w:rsid w:val="005B3ACF"/>
    <w:rsid w:val="005B7D15"/>
    <w:rsid w:val="005C4AE5"/>
    <w:rsid w:val="005C65CB"/>
    <w:rsid w:val="005C759B"/>
    <w:rsid w:val="005D0EAE"/>
    <w:rsid w:val="005D4397"/>
    <w:rsid w:val="005D47E3"/>
    <w:rsid w:val="005E01FF"/>
    <w:rsid w:val="005E5ACC"/>
    <w:rsid w:val="005E6651"/>
    <w:rsid w:val="005F1D3E"/>
    <w:rsid w:val="005F40E9"/>
    <w:rsid w:val="005F4335"/>
    <w:rsid w:val="005F5968"/>
    <w:rsid w:val="005F6C18"/>
    <w:rsid w:val="00603316"/>
    <w:rsid w:val="006061F0"/>
    <w:rsid w:val="00606F15"/>
    <w:rsid w:val="00610DF2"/>
    <w:rsid w:val="00610F69"/>
    <w:rsid w:val="00612C69"/>
    <w:rsid w:val="00616196"/>
    <w:rsid w:val="00617E71"/>
    <w:rsid w:val="00620F19"/>
    <w:rsid w:val="006250F0"/>
    <w:rsid w:val="00625ADA"/>
    <w:rsid w:val="00631A10"/>
    <w:rsid w:val="00632451"/>
    <w:rsid w:val="0063369B"/>
    <w:rsid w:val="00635A74"/>
    <w:rsid w:val="00636097"/>
    <w:rsid w:val="00640AB7"/>
    <w:rsid w:val="00642381"/>
    <w:rsid w:val="00645E33"/>
    <w:rsid w:val="006460D0"/>
    <w:rsid w:val="00650957"/>
    <w:rsid w:val="00653C7B"/>
    <w:rsid w:val="0065618C"/>
    <w:rsid w:val="00656878"/>
    <w:rsid w:val="00657100"/>
    <w:rsid w:val="00660AA7"/>
    <w:rsid w:val="00661101"/>
    <w:rsid w:val="00663DDE"/>
    <w:rsid w:val="006659F4"/>
    <w:rsid w:val="00670146"/>
    <w:rsid w:val="00671AD2"/>
    <w:rsid w:val="00672EBC"/>
    <w:rsid w:val="00672FBE"/>
    <w:rsid w:val="006736FF"/>
    <w:rsid w:val="00673F03"/>
    <w:rsid w:val="006746FC"/>
    <w:rsid w:val="00674CBA"/>
    <w:rsid w:val="00680995"/>
    <w:rsid w:val="00681374"/>
    <w:rsid w:val="00681BB3"/>
    <w:rsid w:val="00681D9C"/>
    <w:rsid w:val="00681F90"/>
    <w:rsid w:val="0068290F"/>
    <w:rsid w:val="006841B1"/>
    <w:rsid w:val="00684F22"/>
    <w:rsid w:val="00687CEC"/>
    <w:rsid w:val="00692083"/>
    <w:rsid w:val="006928B5"/>
    <w:rsid w:val="00692B63"/>
    <w:rsid w:val="00693EFC"/>
    <w:rsid w:val="006943F3"/>
    <w:rsid w:val="0069703A"/>
    <w:rsid w:val="006978E7"/>
    <w:rsid w:val="006A052B"/>
    <w:rsid w:val="006A0913"/>
    <w:rsid w:val="006A2211"/>
    <w:rsid w:val="006A2FDF"/>
    <w:rsid w:val="006A56B3"/>
    <w:rsid w:val="006A6EF3"/>
    <w:rsid w:val="006B135B"/>
    <w:rsid w:val="006C1728"/>
    <w:rsid w:val="006C2455"/>
    <w:rsid w:val="006C3095"/>
    <w:rsid w:val="006C3A5F"/>
    <w:rsid w:val="006D2BCF"/>
    <w:rsid w:val="006D302B"/>
    <w:rsid w:val="006E04CD"/>
    <w:rsid w:val="006E0EC5"/>
    <w:rsid w:val="006E0F50"/>
    <w:rsid w:val="006E155F"/>
    <w:rsid w:val="006E2209"/>
    <w:rsid w:val="006E2CBF"/>
    <w:rsid w:val="006E4210"/>
    <w:rsid w:val="006F06D1"/>
    <w:rsid w:val="006F1BE6"/>
    <w:rsid w:val="006F701E"/>
    <w:rsid w:val="00700225"/>
    <w:rsid w:val="007008BD"/>
    <w:rsid w:val="00702BB2"/>
    <w:rsid w:val="007055F4"/>
    <w:rsid w:val="0070652D"/>
    <w:rsid w:val="00706CED"/>
    <w:rsid w:val="00706F89"/>
    <w:rsid w:val="00711C4C"/>
    <w:rsid w:val="007120A2"/>
    <w:rsid w:val="00713910"/>
    <w:rsid w:val="00713F17"/>
    <w:rsid w:val="007163FE"/>
    <w:rsid w:val="0071679E"/>
    <w:rsid w:val="00722CAA"/>
    <w:rsid w:val="007249D0"/>
    <w:rsid w:val="00726691"/>
    <w:rsid w:val="007302B0"/>
    <w:rsid w:val="00731C42"/>
    <w:rsid w:val="00733EEE"/>
    <w:rsid w:val="00733FBF"/>
    <w:rsid w:val="007348E4"/>
    <w:rsid w:val="007363CE"/>
    <w:rsid w:val="00736514"/>
    <w:rsid w:val="00751D2C"/>
    <w:rsid w:val="0075277D"/>
    <w:rsid w:val="00752FF3"/>
    <w:rsid w:val="007554AE"/>
    <w:rsid w:val="00756D26"/>
    <w:rsid w:val="00760E9D"/>
    <w:rsid w:val="00762843"/>
    <w:rsid w:val="00762BCC"/>
    <w:rsid w:val="0076555C"/>
    <w:rsid w:val="0076600B"/>
    <w:rsid w:val="00766BB2"/>
    <w:rsid w:val="00771613"/>
    <w:rsid w:val="007726F1"/>
    <w:rsid w:val="007736DA"/>
    <w:rsid w:val="00774FA4"/>
    <w:rsid w:val="00777035"/>
    <w:rsid w:val="00786F04"/>
    <w:rsid w:val="00790D84"/>
    <w:rsid w:val="00791648"/>
    <w:rsid w:val="0079261D"/>
    <w:rsid w:val="007A3B65"/>
    <w:rsid w:val="007A4A11"/>
    <w:rsid w:val="007B085F"/>
    <w:rsid w:val="007B1873"/>
    <w:rsid w:val="007B5A98"/>
    <w:rsid w:val="007C2BAF"/>
    <w:rsid w:val="007C4341"/>
    <w:rsid w:val="007C475A"/>
    <w:rsid w:val="007C4CA8"/>
    <w:rsid w:val="007D0BEE"/>
    <w:rsid w:val="007D1909"/>
    <w:rsid w:val="007D4A42"/>
    <w:rsid w:val="007D75FC"/>
    <w:rsid w:val="007E0B1A"/>
    <w:rsid w:val="007E68AD"/>
    <w:rsid w:val="007F0053"/>
    <w:rsid w:val="007F2F05"/>
    <w:rsid w:val="007F3460"/>
    <w:rsid w:val="007F3D83"/>
    <w:rsid w:val="007F4C0F"/>
    <w:rsid w:val="007F7A08"/>
    <w:rsid w:val="008030F9"/>
    <w:rsid w:val="00803F68"/>
    <w:rsid w:val="008069A3"/>
    <w:rsid w:val="00807D4F"/>
    <w:rsid w:val="00812509"/>
    <w:rsid w:val="00815D58"/>
    <w:rsid w:val="0082557B"/>
    <w:rsid w:val="008274DA"/>
    <w:rsid w:val="00827C14"/>
    <w:rsid w:val="008323BB"/>
    <w:rsid w:val="00832468"/>
    <w:rsid w:val="00832EA3"/>
    <w:rsid w:val="008343C2"/>
    <w:rsid w:val="008360DE"/>
    <w:rsid w:val="008373BA"/>
    <w:rsid w:val="008412F3"/>
    <w:rsid w:val="00843644"/>
    <w:rsid w:val="00843DF0"/>
    <w:rsid w:val="00845721"/>
    <w:rsid w:val="00850675"/>
    <w:rsid w:val="008506C1"/>
    <w:rsid w:val="00852302"/>
    <w:rsid w:val="00852A89"/>
    <w:rsid w:val="00852DEA"/>
    <w:rsid w:val="00855464"/>
    <w:rsid w:val="008573D8"/>
    <w:rsid w:val="00862702"/>
    <w:rsid w:val="00873087"/>
    <w:rsid w:val="00874C48"/>
    <w:rsid w:val="0087706F"/>
    <w:rsid w:val="00882F9F"/>
    <w:rsid w:val="00883B78"/>
    <w:rsid w:val="00887BCF"/>
    <w:rsid w:val="00890628"/>
    <w:rsid w:val="00890AE4"/>
    <w:rsid w:val="00891C93"/>
    <w:rsid w:val="008966F7"/>
    <w:rsid w:val="008968C2"/>
    <w:rsid w:val="008975BA"/>
    <w:rsid w:val="008A7A6F"/>
    <w:rsid w:val="008B0F41"/>
    <w:rsid w:val="008B13FD"/>
    <w:rsid w:val="008B7155"/>
    <w:rsid w:val="008C1BAF"/>
    <w:rsid w:val="008C215E"/>
    <w:rsid w:val="008C3D4B"/>
    <w:rsid w:val="008C4432"/>
    <w:rsid w:val="008C58BB"/>
    <w:rsid w:val="008C72E3"/>
    <w:rsid w:val="008C732A"/>
    <w:rsid w:val="008D0870"/>
    <w:rsid w:val="008D0E36"/>
    <w:rsid w:val="008D22F6"/>
    <w:rsid w:val="008D33E0"/>
    <w:rsid w:val="008D3AF1"/>
    <w:rsid w:val="008D3D3B"/>
    <w:rsid w:val="008E0D5D"/>
    <w:rsid w:val="008E5B97"/>
    <w:rsid w:val="00901424"/>
    <w:rsid w:val="00902162"/>
    <w:rsid w:val="00910346"/>
    <w:rsid w:val="00912AEE"/>
    <w:rsid w:val="00914C84"/>
    <w:rsid w:val="00916A5B"/>
    <w:rsid w:val="00917DA8"/>
    <w:rsid w:val="0092075B"/>
    <w:rsid w:val="00922C62"/>
    <w:rsid w:val="00922FBE"/>
    <w:rsid w:val="009235FA"/>
    <w:rsid w:val="00925634"/>
    <w:rsid w:val="0092792C"/>
    <w:rsid w:val="00932EAB"/>
    <w:rsid w:val="00935BDE"/>
    <w:rsid w:val="00936827"/>
    <w:rsid w:val="00937D2B"/>
    <w:rsid w:val="009435A2"/>
    <w:rsid w:val="00947166"/>
    <w:rsid w:val="00950E7E"/>
    <w:rsid w:val="0095297E"/>
    <w:rsid w:val="009535F5"/>
    <w:rsid w:val="00953B1B"/>
    <w:rsid w:val="00953E79"/>
    <w:rsid w:val="009545D1"/>
    <w:rsid w:val="009546B4"/>
    <w:rsid w:val="00956604"/>
    <w:rsid w:val="00956F33"/>
    <w:rsid w:val="009618B2"/>
    <w:rsid w:val="009621A2"/>
    <w:rsid w:val="00962795"/>
    <w:rsid w:val="00963B20"/>
    <w:rsid w:val="009645F7"/>
    <w:rsid w:val="00967627"/>
    <w:rsid w:val="00970594"/>
    <w:rsid w:val="00974147"/>
    <w:rsid w:val="00974812"/>
    <w:rsid w:val="009818AE"/>
    <w:rsid w:val="00982E78"/>
    <w:rsid w:val="00983D92"/>
    <w:rsid w:val="00987A46"/>
    <w:rsid w:val="009A12B0"/>
    <w:rsid w:val="009A2A84"/>
    <w:rsid w:val="009A2D33"/>
    <w:rsid w:val="009A7F60"/>
    <w:rsid w:val="009B2695"/>
    <w:rsid w:val="009B39BB"/>
    <w:rsid w:val="009B4815"/>
    <w:rsid w:val="009B48A8"/>
    <w:rsid w:val="009C1E63"/>
    <w:rsid w:val="009C3AF4"/>
    <w:rsid w:val="009C643E"/>
    <w:rsid w:val="009C6441"/>
    <w:rsid w:val="009C7B2D"/>
    <w:rsid w:val="009D2CF4"/>
    <w:rsid w:val="009D2F08"/>
    <w:rsid w:val="009D4327"/>
    <w:rsid w:val="009D45C0"/>
    <w:rsid w:val="009E16F7"/>
    <w:rsid w:val="009E36A1"/>
    <w:rsid w:val="009E5D24"/>
    <w:rsid w:val="009F1FE9"/>
    <w:rsid w:val="009F2B69"/>
    <w:rsid w:val="009F2FAE"/>
    <w:rsid w:val="009F4109"/>
    <w:rsid w:val="009F51DF"/>
    <w:rsid w:val="009F5399"/>
    <w:rsid w:val="00A00A78"/>
    <w:rsid w:val="00A01345"/>
    <w:rsid w:val="00A023EE"/>
    <w:rsid w:val="00A04906"/>
    <w:rsid w:val="00A066C2"/>
    <w:rsid w:val="00A07BE0"/>
    <w:rsid w:val="00A101DE"/>
    <w:rsid w:val="00A20B9C"/>
    <w:rsid w:val="00A23ABB"/>
    <w:rsid w:val="00A317DF"/>
    <w:rsid w:val="00A34866"/>
    <w:rsid w:val="00A34949"/>
    <w:rsid w:val="00A34F06"/>
    <w:rsid w:val="00A3684A"/>
    <w:rsid w:val="00A43293"/>
    <w:rsid w:val="00A43D4E"/>
    <w:rsid w:val="00A450BB"/>
    <w:rsid w:val="00A51339"/>
    <w:rsid w:val="00A54F7C"/>
    <w:rsid w:val="00A556D5"/>
    <w:rsid w:val="00A55EAA"/>
    <w:rsid w:val="00A609FE"/>
    <w:rsid w:val="00A625BB"/>
    <w:rsid w:val="00A63AF2"/>
    <w:rsid w:val="00A64423"/>
    <w:rsid w:val="00A651D4"/>
    <w:rsid w:val="00A65BE7"/>
    <w:rsid w:val="00A74596"/>
    <w:rsid w:val="00A7612E"/>
    <w:rsid w:val="00A77A87"/>
    <w:rsid w:val="00A92E5E"/>
    <w:rsid w:val="00A9596C"/>
    <w:rsid w:val="00A974DB"/>
    <w:rsid w:val="00AA1C66"/>
    <w:rsid w:val="00AA22B2"/>
    <w:rsid w:val="00AB3A6E"/>
    <w:rsid w:val="00AB4FBD"/>
    <w:rsid w:val="00AB5D21"/>
    <w:rsid w:val="00AC132A"/>
    <w:rsid w:val="00AC6056"/>
    <w:rsid w:val="00AC68AC"/>
    <w:rsid w:val="00AC70E2"/>
    <w:rsid w:val="00AD2AB3"/>
    <w:rsid w:val="00AD3171"/>
    <w:rsid w:val="00AD3172"/>
    <w:rsid w:val="00AE583F"/>
    <w:rsid w:val="00AE60F2"/>
    <w:rsid w:val="00AF1815"/>
    <w:rsid w:val="00AF558D"/>
    <w:rsid w:val="00AF7A67"/>
    <w:rsid w:val="00B02A40"/>
    <w:rsid w:val="00B02F2F"/>
    <w:rsid w:val="00B03CFD"/>
    <w:rsid w:val="00B04C66"/>
    <w:rsid w:val="00B06C9F"/>
    <w:rsid w:val="00B075A9"/>
    <w:rsid w:val="00B143EB"/>
    <w:rsid w:val="00B17946"/>
    <w:rsid w:val="00B228E4"/>
    <w:rsid w:val="00B2351F"/>
    <w:rsid w:val="00B23F98"/>
    <w:rsid w:val="00B2459A"/>
    <w:rsid w:val="00B30DEA"/>
    <w:rsid w:val="00B31A1D"/>
    <w:rsid w:val="00B31FE0"/>
    <w:rsid w:val="00B344CB"/>
    <w:rsid w:val="00B34E9D"/>
    <w:rsid w:val="00B44275"/>
    <w:rsid w:val="00B458F1"/>
    <w:rsid w:val="00B50220"/>
    <w:rsid w:val="00B51E2A"/>
    <w:rsid w:val="00B53A7D"/>
    <w:rsid w:val="00B53B7E"/>
    <w:rsid w:val="00B57D3A"/>
    <w:rsid w:val="00B57EC9"/>
    <w:rsid w:val="00B6194D"/>
    <w:rsid w:val="00B64B0E"/>
    <w:rsid w:val="00B668AC"/>
    <w:rsid w:val="00B66BB3"/>
    <w:rsid w:val="00B67C0E"/>
    <w:rsid w:val="00B67E2D"/>
    <w:rsid w:val="00B74791"/>
    <w:rsid w:val="00B76C2E"/>
    <w:rsid w:val="00B80AB5"/>
    <w:rsid w:val="00B83CD3"/>
    <w:rsid w:val="00B85645"/>
    <w:rsid w:val="00B85F70"/>
    <w:rsid w:val="00B92899"/>
    <w:rsid w:val="00B94A69"/>
    <w:rsid w:val="00B95679"/>
    <w:rsid w:val="00B96582"/>
    <w:rsid w:val="00BA2767"/>
    <w:rsid w:val="00BA4426"/>
    <w:rsid w:val="00BA4605"/>
    <w:rsid w:val="00BA62AC"/>
    <w:rsid w:val="00BA6575"/>
    <w:rsid w:val="00BB1749"/>
    <w:rsid w:val="00BB26D3"/>
    <w:rsid w:val="00BB4CE3"/>
    <w:rsid w:val="00BB5A59"/>
    <w:rsid w:val="00BC0586"/>
    <w:rsid w:val="00BC0894"/>
    <w:rsid w:val="00BC4993"/>
    <w:rsid w:val="00BC51E7"/>
    <w:rsid w:val="00BC73B6"/>
    <w:rsid w:val="00BD2C3C"/>
    <w:rsid w:val="00BD4D11"/>
    <w:rsid w:val="00BD5AED"/>
    <w:rsid w:val="00BE286A"/>
    <w:rsid w:val="00BE3375"/>
    <w:rsid w:val="00BE402D"/>
    <w:rsid w:val="00BE5887"/>
    <w:rsid w:val="00BE59EF"/>
    <w:rsid w:val="00BE7A51"/>
    <w:rsid w:val="00BF1111"/>
    <w:rsid w:val="00BF17D2"/>
    <w:rsid w:val="00C01899"/>
    <w:rsid w:val="00C03B16"/>
    <w:rsid w:val="00C05E35"/>
    <w:rsid w:val="00C122D1"/>
    <w:rsid w:val="00C1271A"/>
    <w:rsid w:val="00C15207"/>
    <w:rsid w:val="00C16C56"/>
    <w:rsid w:val="00C23210"/>
    <w:rsid w:val="00C2625E"/>
    <w:rsid w:val="00C26367"/>
    <w:rsid w:val="00C30E94"/>
    <w:rsid w:val="00C328E5"/>
    <w:rsid w:val="00C33419"/>
    <w:rsid w:val="00C34B47"/>
    <w:rsid w:val="00C4002D"/>
    <w:rsid w:val="00C41513"/>
    <w:rsid w:val="00C433B5"/>
    <w:rsid w:val="00C43AB4"/>
    <w:rsid w:val="00C45D3C"/>
    <w:rsid w:val="00C46DE9"/>
    <w:rsid w:val="00C5288B"/>
    <w:rsid w:val="00C56877"/>
    <w:rsid w:val="00C62699"/>
    <w:rsid w:val="00C633F7"/>
    <w:rsid w:val="00C73F42"/>
    <w:rsid w:val="00C741F5"/>
    <w:rsid w:val="00C745DA"/>
    <w:rsid w:val="00C74D41"/>
    <w:rsid w:val="00C7516D"/>
    <w:rsid w:val="00C75202"/>
    <w:rsid w:val="00C8292D"/>
    <w:rsid w:val="00C85485"/>
    <w:rsid w:val="00C87005"/>
    <w:rsid w:val="00C878B5"/>
    <w:rsid w:val="00C87D01"/>
    <w:rsid w:val="00C90386"/>
    <w:rsid w:val="00C90F84"/>
    <w:rsid w:val="00C9163F"/>
    <w:rsid w:val="00C92996"/>
    <w:rsid w:val="00C93FC3"/>
    <w:rsid w:val="00C9442C"/>
    <w:rsid w:val="00C950CC"/>
    <w:rsid w:val="00CA7CB8"/>
    <w:rsid w:val="00CB2B34"/>
    <w:rsid w:val="00CB516F"/>
    <w:rsid w:val="00CB5FC5"/>
    <w:rsid w:val="00CC23A1"/>
    <w:rsid w:val="00CC7475"/>
    <w:rsid w:val="00CD4176"/>
    <w:rsid w:val="00CD74CE"/>
    <w:rsid w:val="00CD7C0E"/>
    <w:rsid w:val="00CE01E8"/>
    <w:rsid w:val="00CE346F"/>
    <w:rsid w:val="00CE7E2F"/>
    <w:rsid w:val="00CF0FA8"/>
    <w:rsid w:val="00CF4CA7"/>
    <w:rsid w:val="00CF6379"/>
    <w:rsid w:val="00D00087"/>
    <w:rsid w:val="00D0140E"/>
    <w:rsid w:val="00D019AF"/>
    <w:rsid w:val="00D01F4C"/>
    <w:rsid w:val="00D05C5B"/>
    <w:rsid w:val="00D07752"/>
    <w:rsid w:val="00D101E1"/>
    <w:rsid w:val="00D10E6C"/>
    <w:rsid w:val="00D11F1B"/>
    <w:rsid w:val="00D136F8"/>
    <w:rsid w:val="00D2127E"/>
    <w:rsid w:val="00D242AF"/>
    <w:rsid w:val="00D26666"/>
    <w:rsid w:val="00D26E13"/>
    <w:rsid w:val="00D303B9"/>
    <w:rsid w:val="00D318BD"/>
    <w:rsid w:val="00D31A90"/>
    <w:rsid w:val="00D346A7"/>
    <w:rsid w:val="00D37503"/>
    <w:rsid w:val="00D41B94"/>
    <w:rsid w:val="00D43723"/>
    <w:rsid w:val="00D43A1D"/>
    <w:rsid w:val="00D46BF5"/>
    <w:rsid w:val="00D47DBC"/>
    <w:rsid w:val="00D504E2"/>
    <w:rsid w:val="00D50B0D"/>
    <w:rsid w:val="00D5174B"/>
    <w:rsid w:val="00D538BE"/>
    <w:rsid w:val="00D54C0B"/>
    <w:rsid w:val="00D555F7"/>
    <w:rsid w:val="00D56862"/>
    <w:rsid w:val="00D56B91"/>
    <w:rsid w:val="00D579B9"/>
    <w:rsid w:val="00D61E6A"/>
    <w:rsid w:val="00D6742E"/>
    <w:rsid w:val="00D74E17"/>
    <w:rsid w:val="00D7618F"/>
    <w:rsid w:val="00D77074"/>
    <w:rsid w:val="00D83AED"/>
    <w:rsid w:val="00D83C35"/>
    <w:rsid w:val="00D8490B"/>
    <w:rsid w:val="00D87505"/>
    <w:rsid w:val="00D90263"/>
    <w:rsid w:val="00D9505C"/>
    <w:rsid w:val="00D962F5"/>
    <w:rsid w:val="00D9759C"/>
    <w:rsid w:val="00D9781A"/>
    <w:rsid w:val="00DA1391"/>
    <w:rsid w:val="00DA2320"/>
    <w:rsid w:val="00DA2C2C"/>
    <w:rsid w:val="00DA4619"/>
    <w:rsid w:val="00DA6BDA"/>
    <w:rsid w:val="00DB040C"/>
    <w:rsid w:val="00DB0520"/>
    <w:rsid w:val="00DB56E0"/>
    <w:rsid w:val="00DB6978"/>
    <w:rsid w:val="00DC06F5"/>
    <w:rsid w:val="00DC1E38"/>
    <w:rsid w:val="00DC25EE"/>
    <w:rsid w:val="00DC7945"/>
    <w:rsid w:val="00DD26BA"/>
    <w:rsid w:val="00DD2953"/>
    <w:rsid w:val="00DD5125"/>
    <w:rsid w:val="00DD669C"/>
    <w:rsid w:val="00DE10E4"/>
    <w:rsid w:val="00DE2BE7"/>
    <w:rsid w:val="00DE3F87"/>
    <w:rsid w:val="00DE6A0C"/>
    <w:rsid w:val="00DE6C40"/>
    <w:rsid w:val="00DE7254"/>
    <w:rsid w:val="00DE7402"/>
    <w:rsid w:val="00DF110B"/>
    <w:rsid w:val="00DF45DF"/>
    <w:rsid w:val="00DF50C4"/>
    <w:rsid w:val="00DF51A7"/>
    <w:rsid w:val="00DF67B0"/>
    <w:rsid w:val="00E00FEC"/>
    <w:rsid w:val="00E01D02"/>
    <w:rsid w:val="00E0337B"/>
    <w:rsid w:val="00E044E3"/>
    <w:rsid w:val="00E07FE5"/>
    <w:rsid w:val="00E10CD7"/>
    <w:rsid w:val="00E110B3"/>
    <w:rsid w:val="00E145C6"/>
    <w:rsid w:val="00E14AE4"/>
    <w:rsid w:val="00E15B05"/>
    <w:rsid w:val="00E1795B"/>
    <w:rsid w:val="00E30DF7"/>
    <w:rsid w:val="00E33BED"/>
    <w:rsid w:val="00E34733"/>
    <w:rsid w:val="00E34D63"/>
    <w:rsid w:val="00E368BE"/>
    <w:rsid w:val="00E40F9E"/>
    <w:rsid w:val="00E42E38"/>
    <w:rsid w:val="00E45BDD"/>
    <w:rsid w:val="00E55604"/>
    <w:rsid w:val="00E61A7E"/>
    <w:rsid w:val="00E631ED"/>
    <w:rsid w:val="00E67E13"/>
    <w:rsid w:val="00E709E6"/>
    <w:rsid w:val="00E722CB"/>
    <w:rsid w:val="00E76CDA"/>
    <w:rsid w:val="00E77462"/>
    <w:rsid w:val="00E778F3"/>
    <w:rsid w:val="00E8156D"/>
    <w:rsid w:val="00E865E3"/>
    <w:rsid w:val="00E8662E"/>
    <w:rsid w:val="00E90665"/>
    <w:rsid w:val="00E90E96"/>
    <w:rsid w:val="00E9663A"/>
    <w:rsid w:val="00E96AE9"/>
    <w:rsid w:val="00EA1846"/>
    <w:rsid w:val="00EA2DB5"/>
    <w:rsid w:val="00EA3D71"/>
    <w:rsid w:val="00EA4BA3"/>
    <w:rsid w:val="00EB104C"/>
    <w:rsid w:val="00EB1AF0"/>
    <w:rsid w:val="00EB3F50"/>
    <w:rsid w:val="00EB450A"/>
    <w:rsid w:val="00EB48D0"/>
    <w:rsid w:val="00EB56E8"/>
    <w:rsid w:val="00EC17B9"/>
    <w:rsid w:val="00ED058E"/>
    <w:rsid w:val="00ED2D0D"/>
    <w:rsid w:val="00ED3326"/>
    <w:rsid w:val="00ED38A7"/>
    <w:rsid w:val="00ED6760"/>
    <w:rsid w:val="00ED7BB8"/>
    <w:rsid w:val="00EE2F1A"/>
    <w:rsid w:val="00EE32F5"/>
    <w:rsid w:val="00EE35A3"/>
    <w:rsid w:val="00EE39FC"/>
    <w:rsid w:val="00EE3E3E"/>
    <w:rsid w:val="00EE427C"/>
    <w:rsid w:val="00EE7AE9"/>
    <w:rsid w:val="00EF0BF3"/>
    <w:rsid w:val="00EF2172"/>
    <w:rsid w:val="00EF4A32"/>
    <w:rsid w:val="00EF4CC0"/>
    <w:rsid w:val="00EF6ED0"/>
    <w:rsid w:val="00EF794F"/>
    <w:rsid w:val="00F00536"/>
    <w:rsid w:val="00F01454"/>
    <w:rsid w:val="00F114E7"/>
    <w:rsid w:val="00F14D2F"/>
    <w:rsid w:val="00F15D7B"/>
    <w:rsid w:val="00F20487"/>
    <w:rsid w:val="00F24771"/>
    <w:rsid w:val="00F24A0D"/>
    <w:rsid w:val="00F27E15"/>
    <w:rsid w:val="00F317DE"/>
    <w:rsid w:val="00F34F4E"/>
    <w:rsid w:val="00F35B5A"/>
    <w:rsid w:val="00F35DE9"/>
    <w:rsid w:val="00F4051F"/>
    <w:rsid w:val="00F409A2"/>
    <w:rsid w:val="00F43807"/>
    <w:rsid w:val="00F43B08"/>
    <w:rsid w:val="00F45D8D"/>
    <w:rsid w:val="00F46FB5"/>
    <w:rsid w:val="00F501A2"/>
    <w:rsid w:val="00F560CA"/>
    <w:rsid w:val="00F6024B"/>
    <w:rsid w:val="00F60597"/>
    <w:rsid w:val="00F66506"/>
    <w:rsid w:val="00F70533"/>
    <w:rsid w:val="00F71B45"/>
    <w:rsid w:val="00F7238C"/>
    <w:rsid w:val="00F7359A"/>
    <w:rsid w:val="00F76DD5"/>
    <w:rsid w:val="00F83D25"/>
    <w:rsid w:val="00F858E6"/>
    <w:rsid w:val="00F946DF"/>
    <w:rsid w:val="00F9593B"/>
    <w:rsid w:val="00F95D90"/>
    <w:rsid w:val="00FA3FFF"/>
    <w:rsid w:val="00FB0E2B"/>
    <w:rsid w:val="00FB0FC8"/>
    <w:rsid w:val="00FB2668"/>
    <w:rsid w:val="00FB4867"/>
    <w:rsid w:val="00FC0BD6"/>
    <w:rsid w:val="00FC11B1"/>
    <w:rsid w:val="00FC2561"/>
    <w:rsid w:val="00FC32AA"/>
    <w:rsid w:val="00FC3585"/>
    <w:rsid w:val="00FC4B08"/>
    <w:rsid w:val="00FC53C8"/>
    <w:rsid w:val="00FC7674"/>
    <w:rsid w:val="00FC76C7"/>
    <w:rsid w:val="00FC7B9C"/>
    <w:rsid w:val="00FD24CB"/>
    <w:rsid w:val="00FD4214"/>
    <w:rsid w:val="00FE0EB3"/>
    <w:rsid w:val="00FE4C52"/>
    <w:rsid w:val="00FE5507"/>
    <w:rsid w:val="00FE5B0B"/>
    <w:rsid w:val="00FE62FB"/>
    <w:rsid w:val="00FE6C05"/>
    <w:rsid w:val="00FF60C0"/>
    <w:rsid w:val="00FF6B0A"/>
    <w:rsid w:val="00FF7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0,0,0,0"/>
    </o:shapedefaults>
    <o:shapelayout v:ext="edit">
      <o:idmap v:ext="edit" data="1"/>
    </o:shapelayout>
  </w:shapeDefaults>
  <w:decimalSymbol w:val="."/>
  <w:listSeparator w:val=","/>
  <w14:docId w14:val="60934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2605"/>
    <w:pPr>
      <w:widowControl w:val="0"/>
      <w:spacing w:before="60" w:after="60"/>
      <w:ind w:firstLine="284"/>
      <w:jc w:val="both"/>
    </w:pPr>
    <w:rPr>
      <w:szCs w:val="28"/>
      <w:lang w:eastAsia="en-US"/>
    </w:rPr>
  </w:style>
  <w:style w:type="paragraph" w:styleId="Heading1">
    <w:name w:val="heading 1"/>
    <w:basedOn w:val="Normal"/>
    <w:next w:val="Normal"/>
    <w:qFormat/>
    <w:rsid w:val="00DE7402"/>
    <w:pPr>
      <w:numPr>
        <w:numId w:val="2"/>
      </w:numPr>
      <w:outlineLvl w:val="0"/>
    </w:pPr>
    <w:rPr>
      <w:rFonts w:asciiTheme="minorHAnsi" w:hAnsiTheme="minorHAnsi"/>
      <w:b/>
      <w:szCs w:val="20"/>
    </w:rPr>
  </w:style>
  <w:style w:type="paragraph" w:styleId="Heading2">
    <w:name w:val="heading 2"/>
    <w:basedOn w:val="Normal"/>
    <w:next w:val="Normal"/>
    <w:link w:val="Heading2Char"/>
    <w:qFormat/>
    <w:rsid w:val="00DE7402"/>
    <w:pPr>
      <w:numPr>
        <w:ilvl w:val="1"/>
        <w:numId w:val="2"/>
      </w:numPr>
      <w:outlineLvl w:val="1"/>
    </w:pPr>
    <w:rPr>
      <w:rFonts w:asciiTheme="minorHAnsi" w:hAnsiTheme="minorHAnsi"/>
      <w:b/>
      <w:bCs/>
      <w:i/>
      <w:iCs/>
      <w:lang w:val="x-none" w:eastAsia="x-none"/>
    </w:rPr>
  </w:style>
  <w:style w:type="paragraph" w:styleId="Heading3">
    <w:name w:val="heading 3"/>
    <w:basedOn w:val="Normal"/>
    <w:next w:val="Normal"/>
    <w:qFormat/>
    <w:rsid w:val="00617E71"/>
    <w:pPr>
      <w:numPr>
        <w:ilvl w:val="2"/>
        <w:numId w:val="2"/>
      </w:numPr>
      <w:outlineLvl w:val="2"/>
    </w:pPr>
    <w:rPr>
      <w:rFonts w:asciiTheme="minorHAnsi" w:hAnsiTheme="minorHAnsi"/>
      <w:i/>
      <w:szCs w:val="20"/>
    </w:rPr>
  </w:style>
  <w:style w:type="paragraph" w:styleId="Heading4">
    <w:name w:val="heading 4"/>
    <w:basedOn w:val="Normal"/>
    <w:next w:val="Normal"/>
    <w:qFormat/>
    <w:rsid w:val="002154FD"/>
    <w:pPr>
      <w:numPr>
        <w:ilvl w:val="3"/>
        <w:numId w:val="2"/>
      </w:numPr>
      <w:outlineLvl w:val="3"/>
    </w:pPr>
    <w:rPr>
      <w:rFonts w:asciiTheme="minorHAnsi" w:hAnsiTheme="minorHAnsi"/>
      <w:b/>
      <w:szCs w:val="20"/>
    </w:rPr>
  </w:style>
  <w:style w:type="paragraph" w:styleId="Heading5">
    <w:name w:val="heading 5"/>
    <w:basedOn w:val="Normal"/>
    <w:next w:val="Normal"/>
    <w:qFormat/>
    <w:pPr>
      <w:numPr>
        <w:ilvl w:val="4"/>
        <w:numId w:val="2"/>
      </w:numPr>
      <w:spacing w:before="240"/>
      <w:outlineLvl w:val="4"/>
    </w:pPr>
    <w:rPr>
      <w:rFonts w:ascii="VNtimes new roman" w:hAnsi="VNtimes new roman"/>
      <w:sz w:val="26"/>
      <w:szCs w:val="20"/>
    </w:rPr>
  </w:style>
  <w:style w:type="paragraph" w:styleId="Heading6">
    <w:name w:val="heading 6"/>
    <w:basedOn w:val="Normal"/>
    <w:next w:val="Normal"/>
    <w:link w:val="Heading6Char"/>
    <w:qFormat/>
    <w:rsid w:val="00B6194D"/>
    <w:pPr>
      <w:numPr>
        <w:ilvl w:val="5"/>
        <w:numId w:val="2"/>
      </w:numPr>
      <w:spacing w:before="240"/>
      <w:outlineLvl w:val="5"/>
    </w:pPr>
    <w:rPr>
      <w:rFonts w:ascii="Calibri" w:hAnsi="Calibri"/>
      <w:b/>
      <w:bCs/>
      <w:sz w:val="24"/>
      <w:szCs w:val="22"/>
      <w:lang w:val="x-none" w:eastAsia="x-none"/>
    </w:rPr>
  </w:style>
  <w:style w:type="paragraph" w:styleId="Heading7">
    <w:name w:val="heading 7"/>
    <w:basedOn w:val="Normal"/>
    <w:next w:val="Normal"/>
    <w:qFormat/>
    <w:pPr>
      <w:keepNext/>
      <w:numPr>
        <w:ilvl w:val="6"/>
        <w:numId w:val="2"/>
      </w:numPr>
      <w:jc w:val="center"/>
      <w:outlineLvl w:val="6"/>
    </w:pPr>
    <w:rPr>
      <w:rFonts w:ascii="VNtimes new roman" w:hAnsi="VNtimes new roman"/>
      <w:b/>
      <w:sz w:val="26"/>
      <w:szCs w:val="20"/>
    </w:rPr>
  </w:style>
  <w:style w:type="paragraph" w:styleId="Heading8">
    <w:name w:val="heading 8"/>
    <w:basedOn w:val="Normal"/>
    <w:next w:val="Normal"/>
    <w:qFormat/>
    <w:pPr>
      <w:keepNext/>
      <w:numPr>
        <w:ilvl w:val="7"/>
        <w:numId w:val="2"/>
      </w:numPr>
      <w:jc w:val="center"/>
      <w:outlineLvl w:val="7"/>
    </w:pPr>
    <w:rPr>
      <w:rFonts w:ascii=".VnTime" w:hAnsi=".VnTime"/>
      <w:b/>
      <w:sz w:val="24"/>
      <w:szCs w:val="20"/>
    </w:rPr>
  </w:style>
  <w:style w:type="paragraph" w:styleId="Heading9">
    <w:name w:val="heading 9"/>
    <w:basedOn w:val="Normal"/>
    <w:next w:val="Normal"/>
    <w:link w:val="Heading9Char"/>
    <w:qFormat/>
    <w:rsid w:val="00B6194D"/>
    <w:pPr>
      <w:numPr>
        <w:ilvl w:val="8"/>
        <w:numId w:val="2"/>
      </w:numPr>
      <w:spacing w:before="240"/>
      <w:outlineLvl w:val="8"/>
    </w:pPr>
    <w:rPr>
      <w:rFonts w:ascii="Cambria" w:hAnsi="Cambria"/>
      <w:sz w:val="24"/>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88B"/>
    <w:pPr>
      <w:ind w:left="720"/>
      <w:contextualSpacing/>
    </w:pPr>
  </w:style>
  <w:style w:type="paragraph" w:styleId="Header">
    <w:name w:val="header"/>
    <w:basedOn w:val="Normal"/>
    <w:link w:val="HeaderChar"/>
    <w:rsid w:val="003F4592"/>
    <w:pPr>
      <w:tabs>
        <w:tab w:val="right" w:pos="9639"/>
      </w:tabs>
    </w:pPr>
    <w:rPr>
      <w:rFonts w:ascii="Arial" w:hAnsi="Arial"/>
      <w:sz w:val="16"/>
      <w:szCs w:val="20"/>
      <w:lang w:val="x-none" w:eastAsia="x-none"/>
    </w:rPr>
  </w:style>
  <w:style w:type="paragraph" w:styleId="Footer">
    <w:name w:val="footer"/>
    <w:basedOn w:val="Normal"/>
    <w:rsid w:val="00DA6BDA"/>
    <w:pPr>
      <w:tabs>
        <w:tab w:val="center" w:pos="4320"/>
        <w:tab w:val="right" w:pos="8640"/>
      </w:tabs>
    </w:pPr>
    <w:rPr>
      <w:rFonts w:ascii="Arial" w:hAnsi="Arial"/>
    </w:rPr>
  </w:style>
  <w:style w:type="character" w:styleId="PageNumber">
    <w:name w:val="page number"/>
    <w:basedOn w:val="DefaultParagraphFont"/>
  </w:style>
  <w:style w:type="paragraph" w:styleId="Caption">
    <w:name w:val="caption"/>
    <w:basedOn w:val="Normal"/>
    <w:next w:val="Normal"/>
    <w:qFormat/>
    <w:rsid w:val="00133F6B"/>
    <w:pPr>
      <w:jc w:val="center"/>
    </w:pPr>
    <w:rPr>
      <w:bCs/>
      <w:i/>
      <w:sz w:val="18"/>
      <w:szCs w:val="20"/>
    </w:rPr>
  </w:style>
  <w:style w:type="paragraph" w:customStyle="1" w:styleId="01TiubiboVietnam">
    <w:name w:val="@01 Tiêu đề bài báo (Vietnam)"/>
    <w:basedOn w:val="Normal"/>
    <w:next w:val="Normal"/>
    <w:rsid w:val="006928B5"/>
    <w:pPr>
      <w:spacing w:before="240" w:after="120"/>
      <w:jc w:val="center"/>
    </w:pPr>
    <w:rPr>
      <w:rFonts w:asciiTheme="minorHAnsi" w:hAnsiTheme="minorHAnsi"/>
      <w:b/>
      <w:caps/>
      <w:sz w:val="26"/>
    </w:rPr>
  </w:style>
  <w:style w:type="paragraph" w:customStyle="1" w:styleId="02TiubiboEnglish">
    <w:name w:val="@02 Tiêu đề bài báo (English)"/>
    <w:basedOn w:val="Normal"/>
    <w:next w:val="Normal"/>
    <w:rsid w:val="006928B5"/>
    <w:pPr>
      <w:spacing w:before="120" w:after="240"/>
      <w:jc w:val="center"/>
    </w:pPr>
    <w:rPr>
      <w:rFonts w:asciiTheme="minorHAnsi" w:hAnsiTheme="minorHAnsi"/>
      <w:caps/>
      <w:sz w:val="24"/>
    </w:rPr>
  </w:style>
  <w:style w:type="paragraph" w:customStyle="1" w:styleId="03Tntcgibibo">
    <w:name w:val="@03 Tên tác giả bài báo"/>
    <w:basedOn w:val="Normal"/>
    <w:next w:val="04nvcngtccatcgi"/>
    <w:qFormat/>
    <w:rsid w:val="006928B5"/>
    <w:pPr>
      <w:jc w:val="center"/>
    </w:pPr>
    <w:rPr>
      <w:b/>
      <w:i/>
    </w:rPr>
  </w:style>
  <w:style w:type="paragraph" w:customStyle="1" w:styleId="04nvcngtccatcgi">
    <w:name w:val="@04 Đơn vị công tác của tác giả"/>
    <w:basedOn w:val="Normal"/>
    <w:next w:val="Normal"/>
    <w:qFormat/>
    <w:rsid w:val="002D26E5"/>
    <w:pPr>
      <w:spacing w:before="0" w:after="0"/>
      <w:jc w:val="center"/>
    </w:pPr>
    <w:rPr>
      <w:rFonts w:asciiTheme="minorHAnsi" w:hAnsiTheme="minorHAnsi"/>
      <w:i/>
    </w:rPr>
  </w:style>
  <w:style w:type="paragraph" w:customStyle="1" w:styleId="05Tmtt-Abstract">
    <w:name w:val="@05 Tóm tắt - Abstract"/>
    <w:basedOn w:val="Normal"/>
    <w:next w:val="Normal"/>
    <w:link w:val="05Tmtt-AbstractChar"/>
    <w:qFormat/>
    <w:rsid w:val="00E14AE4"/>
    <w:pPr>
      <w:tabs>
        <w:tab w:val="left" w:pos="284"/>
      </w:tabs>
    </w:pPr>
    <w:rPr>
      <w:rFonts w:asciiTheme="majorHAnsi" w:hAnsiTheme="majorHAnsi"/>
      <w:sz w:val="16"/>
      <w:lang w:val="x-none" w:eastAsia="x-none"/>
    </w:rPr>
  </w:style>
  <w:style w:type="character" w:customStyle="1" w:styleId="Heading2Char">
    <w:name w:val="Heading 2 Char"/>
    <w:link w:val="Heading2"/>
    <w:rsid w:val="00DE7402"/>
    <w:rPr>
      <w:rFonts w:asciiTheme="minorHAnsi" w:hAnsiTheme="minorHAnsi"/>
      <w:b/>
      <w:bCs/>
      <w:i/>
      <w:iCs/>
      <w:szCs w:val="28"/>
      <w:lang w:val="x-none" w:eastAsia="x-none"/>
    </w:rPr>
  </w:style>
  <w:style w:type="character" w:customStyle="1" w:styleId="Heading6Char">
    <w:name w:val="Heading 6 Char"/>
    <w:link w:val="Heading6"/>
    <w:rsid w:val="00B6194D"/>
    <w:rPr>
      <w:rFonts w:ascii="Calibri" w:hAnsi="Calibri"/>
      <w:b/>
      <w:bCs/>
      <w:sz w:val="24"/>
      <w:szCs w:val="22"/>
      <w:lang w:val="x-none" w:eastAsia="x-none"/>
    </w:rPr>
  </w:style>
  <w:style w:type="character" w:customStyle="1" w:styleId="Heading9Char">
    <w:name w:val="Heading 9 Char"/>
    <w:link w:val="Heading9"/>
    <w:rsid w:val="00B6194D"/>
    <w:rPr>
      <w:rFonts w:ascii="Cambria" w:hAnsi="Cambria"/>
      <w:sz w:val="24"/>
      <w:szCs w:val="22"/>
      <w:lang w:val="x-none" w:eastAsia="x-none"/>
    </w:rPr>
  </w:style>
  <w:style w:type="paragraph" w:customStyle="1" w:styleId="11TiliuthamkhoTiu">
    <w:name w:val="@11 Tài liệu tham khảo (Tiêu đề)"/>
    <w:basedOn w:val="Normal"/>
    <w:next w:val="Normal"/>
    <w:qFormat/>
    <w:rsid w:val="0011467B"/>
    <w:pPr>
      <w:jc w:val="center"/>
    </w:pPr>
    <w:rPr>
      <w:rFonts w:asciiTheme="minorHAnsi" w:hAnsiTheme="minorHAnsi"/>
      <w:b/>
    </w:rPr>
  </w:style>
  <w:style w:type="table" w:styleId="TableGrid">
    <w:name w:val="Table Grid"/>
    <w:basedOn w:val="TableNormal"/>
    <w:rsid w:val="00587D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Pr>
  </w:style>
  <w:style w:type="paragraph" w:customStyle="1" w:styleId="10TiliuthamkhoNidung">
    <w:name w:val="@10 Tài liệu tham khảo (Nội dung)"/>
    <w:basedOn w:val="Normal"/>
    <w:next w:val="Normal"/>
    <w:qFormat/>
    <w:rsid w:val="0011467B"/>
    <w:pPr>
      <w:numPr>
        <w:ilvl w:val="8"/>
        <w:numId w:val="1"/>
      </w:numPr>
      <w:spacing w:before="0" w:after="0"/>
      <w:outlineLvl w:val="1"/>
    </w:pPr>
    <w:rPr>
      <w:rFonts w:asciiTheme="minorHAnsi" w:hAnsiTheme="minorHAnsi"/>
      <w:sz w:val="16"/>
    </w:rPr>
  </w:style>
  <w:style w:type="paragraph" w:styleId="Title">
    <w:name w:val="Title"/>
    <w:basedOn w:val="Normal"/>
    <w:link w:val="TitleChar"/>
    <w:qFormat/>
    <w:rsid w:val="00F01454"/>
    <w:pPr>
      <w:jc w:val="center"/>
    </w:pPr>
    <w:rPr>
      <w:b/>
      <w:sz w:val="28"/>
      <w:szCs w:val="20"/>
      <w:lang w:val="x-none" w:eastAsia="x-none"/>
    </w:rPr>
  </w:style>
  <w:style w:type="character" w:customStyle="1" w:styleId="TitleChar">
    <w:name w:val="Title Char"/>
    <w:link w:val="Title"/>
    <w:rsid w:val="00F01454"/>
    <w:rPr>
      <w:b/>
      <w:sz w:val="28"/>
    </w:rPr>
  </w:style>
  <w:style w:type="character" w:customStyle="1" w:styleId="HeaderChar">
    <w:name w:val="Header Char"/>
    <w:link w:val="Header"/>
    <w:rsid w:val="003F4592"/>
    <w:rPr>
      <w:rFonts w:ascii="Arial" w:hAnsi="Arial"/>
      <w:sz w:val="16"/>
      <w:lang w:val="x-none" w:eastAsia="x-none"/>
    </w:rPr>
  </w:style>
  <w:style w:type="character" w:customStyle="1" w:styleId="05Tmtt-AbstractChar">
    <w:name w:val="@05 Tóm tắt - Abstract Char"/>
    <w:link w:val="05Tmtt-Abstract"/>
    <w:rsid w:val="00E14AE4"/>
    <w:rPr>
      <w:rFonts w:asciiTheme="majorHAnsi" w:hAnsiTheme="majorHAnsi"/>
      <w:sz w:val="16"/>
      <w:szCs w:val="28"/>
      <w:lang w:val="x-none" w:eastAsia="x-none"/>
    </w:rPr>
  </w:style>
  <w:style w:type="paragraph" w:styleId="BalloonText">
    <w:name w:val="Balloon Text"/>
    <w:basedOn w:val="Normal"/>
    <w:link w:val="BalloonTextChar"/>
    <w:rsid w:val="00BA4605"/>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BA4605"/>
    <w:rPr>
      <w:rFonts w:ascii="Segoe UI" w:hAnsi="Segoe UI" w:cs="Segoe UI"/>
      <w:sz w:val="18"/>
      <w:szCs w:val="18"/>
      <w:lang w:eastAsia="en-US"/>
    </w:rPr>
  </w:style>
  <w:style w:type="paragraph" w:customStyle="1" w:styleId="1">
    <w:name w:val="1"/>
    <w:basedOn w:val="Normal"/>
    <w:rsid w:val="005B2001"/>
    <w:pPr>
      <w:widowControl/>
      <w:spacing w:before="0" w:after="0" w:line="360" w:lineRule="auto"/>
      <w:ind w:left="260" w:firstLine="0"/>
      <w:jc w:val="center"/>
    </w:pPr>
    <w:rPr>
      <w:rFonts w:eastAsia="MS Mincho"/>
      <w:b/>
      <w:sz w:val="28"/>
      <w:szCs w:val="24"/>
    </w:rPr>
  </w:style>
  <w:style w:type="character" w:customStyle="1" w:styleId="Vnbnnidung2">
    <w:name w:val="Văn bản nội dung (2)"/>
    <w:rsid w:val="005B200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paragraph" w:styleId="NormalWeb">
    <w:name w:val="Normal (Web)"/>
    <w:basedOn w:val="Normal"/>
    <w:rsid w:val="00543FCB"/>
    <w:pPr>
      <w:widowControl/>
      <w:spacing w:before="100" w:beforeAutospacing="1" w:after="100" w:afterAutospacing="1"/>
      <w:ind w:firstLine="0"/>
      <w:jc w:val="left"/>
    </w:pPr>
    <w:rPr>
      <w:sz w:val="24"/>
      <w:szCs w:val="24"/>
    </w:rPr>
  </w:style>
  <w:style w:type="paragraph" w:customStyle="1" w:styleId="TableParagraph">
    <w:name w:val="Table Paragraph"/>
    <w:basedOn w:val="Normal"/>
    <w:rsid w:val="00543FCB"/>
    <w:pPr>
      <w:autoSpaceDE w:val="0"/>
      <w:autoSpaceDN w:val="0"/>
      <w:spacing w:before="0" w:after="0"/>
      <w:ind w:left="107" w:firstLine="0"/>
      <w:jc w:val="left"/>
    </w:pPr>
    <w:rPr>
      <w:sz w:val="22"/>
      <w:szCs w:val="22"/>
    </w:rPr>
  </w:style>
  <w:style w:type="character" w:customStyle="1" w:styleId="journaltitle">
    <w:name w:val="journaltitle"/>
    <w:basedOn w:val="DefaultParagraphFont"/>
    <w:rsid w:val="00543FCB"/>
  </w:style>
  <w:style w:type="character" w:customStyle="1" w:styleId="meta-valuedoi">
    <w:name w:val="meta-value doi"/>
    <w:basedOn w:val="DefaultParagraphFont"/>
    <w:rsid w:val="00543FCB"/>
  </w:style>
  <w:style w:type="paragraph" w:styleId="HTMLPreformatted">
    <w:name w:val="HTML Preformatted"/>
    <w:basedOn w:val="Normal"/>
    <w:link w:val="HTMLPreformattedChar"/>
    <w:rsid w:val="00543F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hAnsi="Courier New" w:cs="Courier New"/>
      <w:szCs w:val="20"/>
    </w:rPr>
  </w:style>
  <w:style w:type="character" w:customStyle="1" w:styleId="HTMLPreformattedChar">
    <w:name w:val="HTML Preformatted Char"/>
    <w:basedOn w:val="DefaultParagraphFont"/>
    <w:link w:val="HTMLPreformatted"/>
    <w:rsid w:val="00543FCB"/>
    <w:rPr>
      <w:rFonts w:ascii="Courier New" w:hAnsi="Courier New" w:cs="Courier New"/>
      <w:lang w:eastAsia="en-US"/>
    </w:rPr>
  </w:style>
  <w:style w:type="character" w:customStyle="1" w:styleId="tlid-translationtranslation">
    <w:name w:val="tlid-translation translation"/>
    <w:basedOn w:val="DefaultParagraphFont"/>
    <w:rsid w:val="00543FCB"/>
  </w:style>
  <w:style w:type="character" w:customStyle="1" w:styleId="textgiven-name">
    <w:name w:val="text given-name"/>
    <w:basedOn w:val="DefaultParagraphFont"/>
    <w:rsid w:val="00BE286A"/>
  </w:style>
  <w:style w:type="character" w:customStyle="1" w:styleId="textsurname">
    <w:name w:val="text surname"/>
    <w:basedOn w:val="DefaultParagraphFont"/>
    <w:rsid w:val="00BE2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emf"/><Relationship Id="rId26" Type="http://schemas.openxmlformats.org/officeDocument/2006/relationships/image" Target="media/image15.emf"/><Relationship Id="rId3" Type="http://schemas.openxmlformats.org/officeDocument/2006/relationships/numbering" Target="numbering.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3.e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7.emf"/><Relationship Id="rId10" Type="http://schemas.openxmlformats.org/officeDocument/2006/relationships/header" Target="header2.xml"/><Relationship Id="rId19" Type="http://schemas.openxmlformats.org/officeDocument/2006/relationships/image" Target="media/image8.emf"/><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emf"/><Relationship Id="rId22" Type="http://schemas.openxmlformats.org/officeDocument/2006/relationships/image" Target="media/image11.png"/><Relationship Id="rId27" Type="http://schemas.openxmlformats.org/officeDocument/2006/relationships/image" Target="media/image16.emf"/><Relationship Id="rId30" Type="http://schemas.openxmlformats.org/officeDocument/2006/relationships/header" Target="header4.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M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9BCDE-8625-476A-A04E-79463819B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3779</Words>
  <Characters>21546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2020-01-09T07:01:00Z</dcterms:created>
  <dcterms:modified xsi:type="dcterms:W3CDTF">2020-01-09T07:36:00Z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(#C1.#E1)</vt:lpwstr>
  </property>
</Properties>
</file>